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0B5BAE" w:rsidP="00B15EA4">
            <w:pPr>
              <w:pStyle w:val="Bezmezer"/>
              <w:jc w:val="center"/>
              <w:rPr>
                <w:sz w:val="56"/>
                <w:szCs w:val="56"/>
              </w:rPr>
            </w:pPr>
            <w:r w:rsidRPr="000B5BAE">
              <w:fldChar w:fldCharType="begin"/>
            </w:r>
            <w:r w:rsidR="001C7533">
              <w:instrText xml:space="preserve"> Název \* MERGEFORMAT </w:instrText>
            </w:r>
            <w:r w:rsidRPr="000B5BAE">
              <w:fldChar w:fldCharType="separate"/>
            </w:r>
            <w:sdt>
              <w:sdtPr>
                <w:rPr>
                  <w:bCs/>
                  <w:sz w:val="56"/>
                  <w:szCs w:val="56"/>
                </w:rPr>
                <w:alias w:val="Název"/>
                <w:tag w:val="Název"/>
                <w:id w:val="8548705"/>
                <w:lock w:val="sdtLocked"/>
                <w:placeholder>
                  <w:docPart w:val="58FB2055EC6E4A6EB0A48138C8974F20"/>
                </w:placeholder>
                <w:comboBox>
                  <w:listItem w:value="Zvolte položku."/>
                  <w:listItem w:displayText="TECHNICKÁ ZPRÁVA" w:value="TECHNICKÁ ZPRÁVA"/>
                  <w:listItem w:displayText="STATICKÝ VÝPOČET - OCELOVÉ KONSTRUKCE" w:value="STATICKÝ VÝPOČET - OCELOVÉ KONSTRUKCE"/>
                  <w:listItem w:displayText="STATICKÝ VÝPOČET - BETONOVÉ KONSTRUKCE" w:value="STATICKÝ VÝPOČET - BETONOVÉ KONSTRUKCE"/>
                  <w:listItem w:displayText="VÝPOČET DENNÍHO OSVĚTLENÍ" w:value="VÝPOČET DENNÍHO OSVĚTLENÍ"/>
                  <w:listItem w:displayText="VÝKAZ MATERIÁLŮ" w:value="VÝKAZ MATERIÁLŮ"/>
                  <w:listItem w:displayText="VÝPOČET UMĚLÉHO OSVĚTLENÍ" w:value="VÝPOČET UMĚLÉHO OSVĚTLENÍ"/>
                  <w:listItem w:displayText="PROTOKOL O URČENÍ VNĚJŠÍCH VLIVŮ" w:value="PROTOKOL O URČENÍ VNĚJŠÍCH VLIVŮ"/>
                  <w:listItem w:displayText="OCHRANA PŘED BLESKEM - ANALÝZA RIZIK" w:value="OCHRANA PŘED BLESKEM - ANALÝZA RIZIK"/>
                  <w:listItem w:displayText="MATRIKA KABELŮ" w:value="MATRIKA KABELŮ"/>
                  <w:listItem w:displayText="SPECIFIKACE ZAŘÍZENÍ" w:value="SPECIFIKACE ZAŘÍZENÍ"/>
                  <w:listItem w:displayText="TITULNÍ LIST" w:value="TITULNÍ LIST"/>
                </w:comboBox>
              </w:sdtPr>
              <w:sdtContent>
                <w:r w:rsidR="00671C61" w:rsidRPr="00671C61">
                  <w:rPr>
                    <w:bCs/>
                    <w:sz w:val="56"/>
                    <w:szCs w:val="56"/>
                  </w:rPr>
                  <w:t>B1. PROTOKOL O URČENÍ VNĚJŠÍCH VLIVŮ</w:t>
                </w:r>
              </w:sdtContent>
            </w:sdt>
            <w:r>
              <w:rPr>
                <w:bCs/>
                <w:sz w:val="56"/>
                <w:szCs w:val="56"/>
              </w:rPr>
              <w:fldChar w:fldCharType="end"/>
            </w: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5875F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5875F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5875F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C238EE" w:rsidP="00C238E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314B42">
                  <w:rPr>
                    <w:sz w:val="24"/>
                  </w:rPr>
                  <w:t xml:space="preserve">Město Studénka  </w:t>
                </w:r>
                <w:r>
                  <w:rPr>
                    <w:sz w:val="24"/>
                  </w:rPr>
                  <w:br/>
                </w:r>
                <w:r w:rsidRPr="00314B42">
                  <w:rPr>
                    <w:sz w:val="24"/>
                  </w:rPr>
                  <w:t>nám Republiky 762</w:t>
                </w:r>
                <w:r>
                  <w:rPr>
                    <w:sz w:val="24"/>
                  </w:rPr>
                  <w:br/>
                </w:r>
                <w:r w:rsidRPr="00314B42">
                  <w:rPr>
                    <w:sz w:val="24"/>
                  </w:rPr>
                  <w:t>742 13 Studénka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C238EE" w:rsidP="007E395C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B80B2C">
                  <w:rPr>
                    <w:sz w:val="24"/>
                  </w:rPr>
                  <w:t>PD - REKONSTRUKCE ŠKOLNÍCH KUCHYNÍ STUDÉNKA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Subdodavatel / Subcontractor</w:t>
            </w:r>
          </w:p>
        </w:tc>
      </w:tr>
      <w:tr w:rsidR="00760A8E" w:rsidRPr="00760A8E" w:rsidTr="00002115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002115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C238EE" w:rsidP="00C238E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2A774A">
                  <w:rPr>
                    <w:sz w:val="24"/>
                  </w:rPr>
                  <w:t>SO 01 – REKONSTRUKCE KUCHYNĚ</w:t>
                </w:r>
                <w:r>
                  <w:rPr>
                    <w:sz w:val="24"/>
                  </w:rPr>
                  <w:br/>
                </w:r>
                <w:r w:rsidRPr="002A774A">
                  <w:rPr>
                    <w:sz w:val="24"/>
                  </w:rPr>
                  <w:t>ZŠ TGM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C238EE" w:rsidP="00C90D5F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Hradil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C238EE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39725" cy="174625"/>
                  <wp:effectExtent l="19050" t="0" r="3175" b="0"/>
                  <wp:docPr id="8" name="Obrázek 7" descr="Hradi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radil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174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showingPlcHdr/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836875" w:rsidP="00836875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836875">
                  <w:rPr>
                    <w:color w:val="FFFFFF" w:themeColor="background1"/>
                    <w:sz w:val="24"/>
                  </w:rPr>
                  <w:t>Profese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C238EE" w:rsidP="00760A8E">
            <w:pPr>
              <w:pStyle w:val="Bezmezer"/>
            </w:pPr>
            <w:r w:rsidRPr="00C238EE">
              <w:rPr>
                <w:noProof/>
                <w:lang w:eastAsia="cs-CZ"/>
              </w:rPr>
              <w:drawing>
                <wp:inline distT="0" distB="0" distL="0" distR="0">
                  <wp:extent cx="336550" cy="165100"/>
                  <wp:effectExtent l="19050" t="0" r="6350" b="0"/>
                  <wp:docPr id="5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861" cy="1681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7E395C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Frýza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C238EE" w:rsidP="00760A8E">
            <w:pPr>
              <w:pStyle w:val="Bezmezer"/>
            </w:pPr>
            <w:r w:rsidRPr="00C238EE">
              <w:rPr>
                <w:noProof/>
                <w:lang w:eastAsia="cs-CZ"/>
              </w:rPr>
              <w:drawing>
                <wp:inline distT="0" distB="0" distL="0" distR="0">
                  <wp:extent cx="336550" cy="165100"/>
                  <wp:effectExtent l="19050" t="0" r="6350" b="0"/>
                  <wp:docPr id="7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861" cy="1681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8726AD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B1. </w:t>
                </w:r>
                <w:r w:rsidR="00836875">
                  <w:rPr>
                    <w:sz w:val="24"/>
                  </w:rPr>
                  <w:t>PROTOKOL O URČENÍ VNĚJŠÍCH VLIVŮ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8-11-15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C238EE" w:rsidP="008709C1">
                <w:pPr>
                  <w:pStyle w:val="Bezmezer"/>
                </w:pPr>
                <w:r>
                  <w:t>15/11/2018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8709C1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6B636B" w:rsidP="00760A8E">
            <w:pPr>
              <w:pStyle w:val="Bezmezer"/>
            </w:pPr>
            <w:r>
              <w:t>9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0" w:name="Archivní_číslo" w:displacedByCustomXml="next"/>
        <w:sdt>
          <w:sdtPr>
            <w:rPr>
              <w:spacing w:val="67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80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C238EE" w:rsidP="00C238EE">
                <w:pPr>
                  <w:pStyle w:val="Bezmezer"/>
                </w:pPr>
                <w:r w:rsidRPr="00C238EE">
                  <w:rPr>
                    <w:spacing w:val="67"/>
                  </w:rPr>
                  <w:t>928-32470</w:t>
                </w:r>
                <w:r w:rsidR="007E395C" w:rsidRPr="00C238EE">
                  <w:rPr>
                    <w:spacing w:val="67"/>
                  </w:rPr>
                  <w:t>-</w:t>
                </w:r>
                <w:r w:rsidR="00836875" w:rsidRPr="00C238EE">
                  <w:rPr>
                    <w:spacing w:val="67"/>
                  </w:rPr>
                  <w:t>0</w:t>
                </w:r>
                <w:r w:rsidR="007E395C" w:rsidRPr="00C238EE">
                  <w:rPr>
                    <w:spacing w:val="67"/>
                  </w:rPr>
                  <w:t>-0</w:t>
                </w:r>
                <w:r w:rsidR="00836875" w:rsidRPr="00C238EE">
                  <w:rPr>
                    <w:spacing w:val="-4"/>
                  </w:rPr>
                  <w:t>3</w:t>
                </w:r>
              </w:p>
            </w:tc>
          </w:sdtContent>
        </w:sdt>
        <w:bookmarkEnd w:id="0" w:displacedByCustomXml="prev"/>
      </w:tr>
    </w:tbl>
    <w:p w:rsidR="00E2261F" w:rsidRPr="00E2261F" w:rsidRDefault="00E2261F" w:rsidP="00E2261F">
      <w:pPr>
        <w:rPr>
          <w:sz w:val="14"/>
        </w:rPr>
      </w:pPr>
      <w:r w:rsidRPr="00E2261F">
        <w:rPr>
          <w:sz w:val="14"/>
        </w:rPr>
        <w:br w:type="page"/>
      </w:r>
    </w:p>
    <w:p w:rsidR="00C238EE" w:rsidRDefault="00C238EE" w:rsidP="00C238EE">
      <w:pPr>
        <w:autoSpaceDE w:val="0"/>
        <w:autoSpaceDN w:val="0"/>
        <w:adjustRightInd w:val="0"/>
        <w:spacing w:line="240" w:lineRule="auto"/>
        <w:jc w:val="center"/>
        <w:rPr>
          <w:rFonts w:cs="ArialNarrow,Bold"/>
          <w:b/>
          <w:bCs/>
          <w:sz w:val="56"/>
          <w:szCs w:val="56"/>
        </w:rPr>
      </w:pPr>
    </w:p>
    <w:p w:rsidR="00C238EE" w:rsidRDefault="00C238EE" w:rsidP="00C238EE">
      <w:pPr>
        <w:autoSpaceDE w:val="0"/>
        <w:autoSpaceDN w:val="0"/>
        <w:adjustRightInd w:val="0"/>
        <w:spacing w:line="240" w:lineRule="auto"/>
        <w:jc w:val="center"/>
        <w:rPr>
          <w:rFonts w:cs="ArialNarrow,Bold"/>
          <w:b/>
          <w:bCs/>
          <w:sz w:val="56"/>
          <w:szCs w:val="56"/>
        </w:rPr>
      </w:pPr>
    </w:p>
    <w:p w:rsidR="00C238EE" w:rsidRDefault="00C238EE" w:rsidP="00C238EE">
      <w:pPr>
        <w:autoSpaceDE w:val="0"/>
        <w:autoSpaceDN w:val="0"/>
        <w:adjustRightInd w:val="0"/>
        <w:spacing w:line="240" w:lineRule="auto"/>
        <w:jc w:val="center"/>
        <w:rPr>
          <w:rFonts w:cs="ArialNarrow,Bold"/>
          <w:b/>
          <w:bCs/>
          <w:sz w:val="56"/>
          <w:szCs w:val="56"/>
        </w:rPr>
      </w:pPr>
    </w:p>
    <w:p w:rsidR="00C238EE" w:rsidRDefault="00C238EE" w:rsidP="00C238EE">
      <w:pPr>
        <w:autoSpaceDE w:val="0"/>
        <w:autoSpaceDN w:val="0"/>
        <w:adjustRightInd w:val="0"/>
        <w:spacing w:line="240" w:lineRule="auto"/>
        <w:jc w:val="center"/>
        <w:rPr>
          <w:rFonts w:cs="ArialNarrow,Bold"/>
          <w:b/>
          <w:bCs/>
          <w:sz w:val="56"/>
          <w:szCs w:val="56"/>
        </w:rPr>
      </w:pPr>
      <w:r w:rsidRPr="00627781">
        <w:rPr>
          <w:rFonts w:cs="ArialNarrow,Bold"/>
          <w:b/>
          <w:bCs/>
          <w:sz w:val="56"/>
          <w:szCs w:val="56"/>
          <w:highlight w:val="lightGray"/>
        </w:rPr>
        <w:t xml:space="preserve">PROTOKOL č. </w:t>
      </w:r>
      <w:r w:rsidR="00E909CE" w:rsidRPr="00627781">
        <w:rPr>
          <w:rFonts w:cs="ArialNarrow,Bold"/>
          <w:b/>
          <w:bCs/>
          <w:sz w:val="56"/>
          <w:szCs w:val="56"/>
          <w:highlight w:val="lightGray"/>
        </w:rPr>
        <w:t>223</w:t>
      </w:r>
      <w:r w:rsidRPr="00627781">
        <w:rPr>
          <w:rFonts w:cs="ArialNarrow,Bold"/>
          <w:b/>
          <w:bCs/>
          <w:sz w:val="56"/>
          <w:szCs w:val="56"/>
          <w:highlight w:val="lightGray"/>
        </w:rPr>
        <w:t>/2018</w:t>
      </w:r>
    </w:p>
    <w:p w:rsidR="00C238EE" w:rsidRPr="00C238EE" w:rsidRDefault="00C238EE" w:rsidP="00C238EE">
      <w:pPr>
        <w:autoSpaceDE w:val="0"/>
        <w:autoSpaceDN w:val="0"/>
        <w:adjustRightInd w:val="0"/>
        <w:spacing w:line="240" w:lineRule="auto"/>
        <w:jc w:val="center"/>
        <w:rPr>
          <w:rFonts w:cs="ArialNarrow,Bold"/>
          <w:b/>
          <w:bCs/>
          <w:sz w:val="56"/>
          <w:szCs w:val="56"/>
        </w:rPr>
      </w:pPr>
    </w:p>
    <w:p w:rsidR="00C238EE" w:rsidRPr="00A3330E" w:rsidRDefault="00C238EE" w:rsidP="00A3330E">
      <w:pPr>
        <w:jc w:val="center"/>
      </w:pPr>
      <w:r w:rsidRPr="00A3330E">
        <w:t>o určení vnějších vlivů pro elektrická zařízení dle ČSN 33 2000 4-41, ed.2 a dle ČSN 33 2000–5-51,</w:t>
      </w:r>
      <w:r w:rsidR="00A3330E">
        <w:t xml:space="preserve"> </w:t>
      </w:r>
      <w:r w:rsidRPr="00A3330E">
        <w:t>ed.3</w:t>
      </w:r>
    </w:p>
    <w:p w:rsidR="00C238EE" w:rsidRPr="00A3330E" w:rsidRDefault="00C238EE" w:rsidP="00A3330E">
      <w:pPr>
        <w:jc w:val="center"/>
      </w:pPr>
      <w:r w:rsidRPr="00A3330E">
        <w:t>vypracovaný odbornou komisí pro stavbu:</w:t>
      </w:r>
    </w:p>
    <w:p w:rsidR="00C238EE" w:rsidRDefault="00C238EE" w:rsidP="00C238EE">
      <w:pPr>
        <w:autoSpaceDE w:val="0"/>
        <w:autoSpaceDN w:val="0"/>
        <w:adjustRightInd w:val="0"/>
        <w:spacing w:line="240" w:lineRule="auto"/>
        <w:jc w:val="center"/>
        <w:rPr>
          <w:rFonts w:cs="ArialNarrow"/>
        </w:rPr>
      </w:pPr>
    </w:p>
    <w:p w:rsidR="00C238EE" w:rsidRDefault="00C238EE" w:rsidP="00C238EE">
      <w:pPr>
        <w:autoSpaceDE w:val="0"/>
        <w:autoSpaceDN w:val="0"/>
        <w:adjustRightInd w:val="0"/>
        <w:spacing w:line="240" w:lineRule="auto"/>
        <w:jc w:val="center"/>
        <w:rPr>
          <w:rFonts w:cs="ArialNarrow"/>
        </w:rPr>
      </w:pPr>
    </w:p>
    <w:p w:rsidR="00C238EE" w:rsidRDefault="00C238EE" w:rsidP="00C238EE">
      <w:pPr>
        <w:autoSpaceDE w:val="0"/>
        <w:autoSpaceDN w:val="0"/>
        <w:adjustRightInd w:val="0"/>
        <w:spacing w:line="240" w:lineRule="auto"/>
        <w:jc w:val="center"/>
        <w:rPr>
          <w:rFonts w:cs="ArialNarrow"/>
        </w:rPr>
      </w:pPr>
    </w:p>
    <w:p w:rsidR="00C238EE" w:rsidRDefault="00C238EE" w:rsidP="00C238EE">
      <w:pPr>
        <w:autoSpaceDE w:val="0"/>
        <w:autoSpaceDN w:val="0"/>
        <w:adjustRightInd w:val="0"/>
        <w:spacing w:line="240" w:lineRule="auto"/>
        <w:jc w:val="center"/>
        <w:rPr>
          <w:rFonts w:cs="ArialNarrow"/>
        </w:rPr>
      </w:pPr>
    </w:p>
    <w:p w:rsidR="00C238EE" w:rsidRPr="00C238EE" w:rsidRDefault="00C238EE" w:rsidP="00C238EE">
      <w:pPr>
        <w:autoSpaceDE w:val="0"/>
        <w:autoSpaceDN w:val="0"/>
        <w:adjustRightInd w:val="0"/>
        <w:spacing w:line="240" w:lineRule="auto"/>
        <w:jc w:val="center"/>
        <w:rPr>
          <w:rFonts w:cs="ArialNarrow"/>
        </w:rPr>
      </w:pPr>
    </w:p>
    <w:p w:rsidR="00C238EE" w:rsidRPr="00C238EE" w:rsidRDefault="00C238EE" w:rsidP="00C238EE">
      <w:pPr>
        <w:spacing w:after="200" w:line="276" w:lineRule="auto"/>
        <w:jc w:val="center"/>
        <w:rPr>
          <w:rFonts w:cs="ArialNarrow,Bold"/>
          <w:b/>
          <w:bCs/>
          <w:sz w:val="40"/>
          <w:szCs w:val="56"/>
        </w:rPr>
      </w:pPr>
      <w:r w:rsidRPr="00C238EE">
        <w:rPr>
          <w:rFonts w:cs="ArialNarrow,Bold"/>
          <w:b/>
          <w:bCs/>
          <w:sz w:val="40"/>
          <w:szCs w:val="56"/>
        </w:rPr>
        <w:t xml:space="preserve">PD - REKONSTRUKCE ŠKOLNÍCH KUCHYNÍ STUDÉNKA </w:t>
      </w:r>
    </w:p>
    <w:p w:rsidR="00930CD3" w:rsidRDefault="00C238EE" w:rsidP="00C238EE">
      <w:pPr>
        <w:spacing w:after="200" w:line="276" w:lineRule="auto"/>
        <w:jc w:val="center"/>
        <w:rPr>
          <w:b/>
          <w:sz w:val="24"/>
        </w:rPr>
      </w:pPr>
      <w:r w:rsidRPr="00627781">
        <w:rPr>
          <w:rFonts w:cs="ArialNarrow,Bold"/>
          <w:b/>
          <w:bCs/>
          <w:sz w:val="40"/>
          <w:szCs w:val="56"/>
          <w:highlight w:val="lightGray"/>
        </w:rPr>
        <w:t>SO 01 – REKONSTRUKCE KUCHYNĚ – ZŠ TGM</w:t>
      </w:r>
      <w:r w:rsidRPr="00C238EE">
        <w:rPr>
          <w:b/>
          <w:sz w:val="16"/>
        </w:rPr>
        <w:t xml:space="preserve"> </w:t>
      </w:r>
      <w:r w:rsidR="00930CD3">
        <w:rPr>
          <w:b/>
          <w:sz w:val="24"/>
        </w:rPr>
        <w:br w:type="page"/>
      </w:r>
    </w:p>
    <w:p w:rsidR="00725B13" w:rsidRPr="00725B13" w:rsidRDefault="00725B13" w:rsidP="00725B13">
      <w:pPr>
        <w:rPr>
          <w:b/>
          <w:sz w:val="24"/>
        </w:rPr>
      </w:pPr>
      <w:r w:rsidRPr="00725B13">
        <w:rPr>
          <w:b/>
          <w:sz w:val="24"/>
        </w:rPr>
        <w:lastRenderedPageBreak/>
        <w:t>Obsah</w:t>
      </w:r>
    </w:p>
    <w:p w:rsidR="0033464E" w:rsidRDefault="000B5BAE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>
        <w:fldChar w:fldCharType="begin"/>
      </w:r>
      <w:r w:rsidR="00725B13">
        <w:instrText xml:space="preserve"> TOC \o "1-2" \h \z \u </w:instrText>
      </w:r>
      <w:r>
        <w:fldChar w:fldCharType="separate"/>
      </w:r>
      <w:hyperlink w:anchor="_Toc530730509" w:history="1">
        <w:r w:rsidR="0033464E" w:rsidRPr="009B2008">
          <w:rPr>
            <w:rStyle w:val="Hypertextovodkaz"/>
            <w:noProof/>
          </w:rPr>
          <w:t>1</w:t>
        </w:r>
        <w:r w:rsidR="0033464E">
          <w:rPr>
            <w:rFonts w:asciiTheme="minorHAnsi" w:eastAsiaTheme="minorEastAsia" w:hAnsiTheme="minorHAnsi"/>
            <w:noProof/>
            <w:lang w:eastAsia="cs-CZ"/>
          </w:rPr>
          <w:tab/>
        </w:r>
        <w:r w:rsidR="0033464E" w:rsidRPr="009B2008">
          <w:rPr>
            <w:rStyle w:val="Hypertextovodkaz"/>
            <w:noProof/>
          </w:rPr>
          <w:t>SLOŽENÍ KOMISE</w:t>
        </w:r>
        <w:r w:rsidR="003346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3464E">
          <w:rPr>
            <w:noProof/>
            <w:webHidden/>
          </w:rPr>
          <w:instrText xml:space="preserve"> PAGEREF _Toc530730509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778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3464E" w:rsidRDefault="000B5BAE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530730510" w:history="1">
        <w:r w:rsidR="0033464E" w:rsidRPr="009B2008">
          <w:rPr>
            <w:rStyle w:val="Hypertextovodkaz"/>
            <w:noProof/>
          </w:rPr>
          <w:t>2</w:t>
        </w:r>
        <w:r w:rsidR="0033464E">
          <w:rPr>
            <w:rFonts w:asciiTheme="minorHAnsi" w:eastAsiaTheme="minorEastAsia" w:hAnsiTheme="minorHAnsi"/>
            <w:noProof/>
            <w:lang w:eastAsia="cs-CZ"/>
          </w:rPr>
          <w:tab/>
        </w:r>
        <w:r w:rsidR="0033464E" w:rsidRPr="009B2008">
          <w:rPr>
            <w:rStyle w:val="Hypertextovodkaz"/>
            <w:noProof/>
          </w:rPr>
          <w:t>POUŽITÉ PODKLADY</w:t>
        </w:r>
        <w:r w:rsidR="003346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3464E">
          <w:rPr>
            <w:noProof/>
            <w:webHidden/>
          </w:rPr>
          <w:instrText xml:space="preserve"> PAGEREF _Toc530730510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778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3464E" w:rsidRDefault="000B5BAE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530730511" w:history="1">
        <w:r w:rsidR="0033464E" w:rsidRPr="009B2008">
          <w:rPr>
            <w:rStyle w:val="Hypertextovodkaz"/>
            <w:noProof/>
          </w:rPr>
          <w:t>3</w:t>
        </w:r>
        <w:r w:rsidR="0033464E">
          <w:rPr>
            <w:rFonts w:asciiTheme="minorHAnsi" w:eastAsiaTheme="minorEastAsia" w:hAnsiTheme="minorHAnsi"/>
            <w:noProof/>
            <w:lang w:eastAsia="cs-CZ"/>
          </w:rPr>
          <w:tab/>
        </w:r>
        <w:r w:rsidR="0033464E" w:rsidRPr="009B2008">
          <w:rPr>
            <w:rStyle w:val="Hypertextovodkaz"/>
            <w:noProof/>
          </w:rPr>
          <w:t>STRUČNÝ POPIS STAVBY</w:t>
        </w:r>
        <w:r w:rsidR="003346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3464E">
          <w:rPr>
            <w:noProof/>
            <w:webHidden/>
          </w:rPr>
          <w:instrText xml:space="preserve"> PAGEREF _Toc530730511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778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3464E" w:rsidRDefault="000B5BAE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530730512" w:history="1">
        <w:r w:rsidR="0033464E" w:rsidRPr="009B2008">
          <w:rPr>
            <w:rStyle w:val="Hypertextovodkaz"/>
            <w:noProof/>
          </w:rPr>
          <w:t>4</w:t>
        </w:r>
        <w:r w:rsidR="0033464E">
          <w:rPr>
            <w:rFonts w:asciiTheme="minorHAnsi" w:eastAsiaTheme="minorEastAsia" w:hAnsiTheme="minorHAnsi"/>
            <w:noProof/>
            <w:lang w:eastAsia="cs-CZ"/>
          </w:rPr>
          <w:tab/>
        </w:r>
        <w:r w:rsidR="0033464E" w:rsidRPr="009B2008">
          <w:rPr>
            <w:rStyle w:val="Hypertextovodkaz"/>
            <w:noProof/>
          </w:rPr>
          <w:t>ZÁKLADNÍ POPIS ZDROJŮ OBJEKTU</w:t>
        </w:r>
        <w:r w:rsidR="003346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3464E">
          <w:rPr>
            <w:noProof/>
            <w:webHidden/>
          </w:rPr>
          <w:instrText xml:space="preserve"> PAGEREF _Toc530730512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778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3464E" w:rsidRDefault="000B5BAE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530730513" w:history="1">
        <w:r w:rsidR="0033464E" w:rsidRPr="009B2008">
          <w:rPr>
            <w:rStyle w:val="Hypertextovodkaz"/>
            <w:rFonts w:eastAsia="Times New Roman" w:cs="Times New Roman"/>
            <w:noProof/>
          </w:rPr>
          <w:t>5</w:t>
        </w:r>
        <w:r w:rsidR="0033464E">
          <w:rPr>
            <w:rFonts w:asciiTheme="minorHAnsi" w:eastAsiaTheme="minorEastAsia" w:hAnsiTheme="minorHAnsi"/>
            <w:noProof/>
            <w:lang w:eastAsia="cs-CZ"/>
          </w:rPr>
          <w:tab/>
        </w:r>
        <w:r w:rsidR="0033464E" w:rsidRPr="009B2008">
          <w:rPr>
            <w:rStyle w:val="Hypertextovodkaz"/>
            <w:rFonts w:eastAsia="Times New Roman" w:cs="Times New Roman"/>
            <w:noProof/>
          </w:rPr>
          <w:t>ROZHODNUTÍ</w:t>
        </w:r>
        <w:r w:rsidR="003346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3464E">
          <w:rPr>
            <w:noProof/>
            <w:webHidden/>
          </w:rPr>
          <w:instrText xml:space="preserve"> PAGEREF _Toc530730513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778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3464E" w:rsidRDefault="000B5BAE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530730514" w:history="1">
        <w:r w:rsidR="0033464E" w:rsidRPr="009B2008">
          <w:rPr>
            <w:rStyle w:val="Hypertextovodkaz"/>
            <w:rFonts w:eastAsia="Times New Roman" w:cs="Times New Roman"/>
            <w:noProof/>
          </w:rPr>
          <w:t>6</w:t>
        </w:r>
        <w:r w:rsidR="0033464E">
          <w:rPr>
            <w:rFonts w:asciiTheme="minorHAnsi" w:eastAsiaTheme="minorEastAsia" w:hAnsiTheme="minorHAnsi"/>
            <w:noProof/>
            <w:lang w:eastAsia="cs-CZ"/>
          </w:rPr>
          <w:tab/>
        </w:r>
        <w:r w:rsidR="0033464E" w:rsidRPr="009B2008">
          <w:rPr>
            <w:rStyle w:val="Hypertextovodkaz"/>
            <w:rFonts w:eastAsia="Times New Roman" w:cs="Times New Roman"/>
            <w:noProof/>
          </w:rPr>
          <w:t>ZDŮVODNĚNÍ</w:t>
        </w:r>
        <w:r w:rsidR="003346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3464E">
          <w:rPr>
            <w:noProof/>
            <w:webHidden/>
          </w:rPr>
          <w:instrText xml:space="preserve"> PAGEREF _Toc530730514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778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3464E" w:rsidRDefault="000B5BAE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530730515" w:history="1">
        <w:r w:rsidR="0033464E" w:rsidRPr="009B2008">
          <w:rPr>
            <w:rStyle w:val="Hypertextovodkaz"/>
            <w:rFonts w:eastAsia="Times New Roman" w:cs="Times New Roman"/>
            <w:noProof/>
          </w:rPr>
          <w:t>7</w:t>
        </w:r>
        <w:r w:rsidR="0033464E">
          <w:rPr>
            <w:rFonts w:asciiTheme="minorHAnsi" w:eastAsiaTheme="minorEastAsia" w:hAnsiTheme="minorHAnsi"/>
            <w:noProof/>
            <w:lang w:eastAsia="cs-CZ"/>
          </w:rPr>
          <w:tab/>
        </w:r>
        <w:r w:rsidR="0033464E" w:rsidRPr="009B2008">
          <w:rPr>
            <w:rStyle w:val="Hypertextovodkaz"/>
            <w:rFonts w:eastAsia="Times New Roman" w:cs="Times New Roman"/>
            <w:noProof/>
          </w:rPr>
          <w:t>ZÁVĚR</w:t>
        </w:r>
        <w:r w:rsidR="0033464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3464E">
          <w:rPr>
            <w:noProof/>
            <w:webHidden/>
          </w:rPr>
          <w:instrText xml:space="preserve"> PAGEREF _Toc530730515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778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25B13" w:rsidRDefault="000B5BAE" w:rsidP="00725B13">
      <w:pPr>
        <w:rPr>
          <w:rFonts w:eastAsiaTheme="majorEastAsia" w:cstheme="majorBidi"/>
          <w:sz w:val="24"/>
          <w:szCs w:val="28"/>
        </w:rPr>
      </w:pPr>
      <w:r>
        <w:fldChar w:fldCharType="end"/>
      </w:r>
      <w:r w:rsidR="00725B13">
        <w:br w:type="page"/>
      </w:r>
    </w:p>
    <w:p w:rsidR="00222263" w:rsidRPr="001C02D1" w:rsidRDefault="00A3330E" w:rsidP="00222263">
      <w:pPr>
        <w:pStyle w:val="Nadpis1"/>
      </w:pPr>
      <w:bookmarkStart w:id="1" w:name="_Toc530730509"/>
      <w:r>
        <w:lastRenderedPageBreak/>
        <w:t>SLOŽENÍ KOMISE</w:t>
      </w:r>
      <w:bookmarkEnd w:id="1"/>
    </w:p>
    <w:p w:rsidR="00A3330E" w:rsidRPr="00A3330E" w:rsidRDefault="00A3330E" w:rsidP="00A3330E">
      <w:pPr>
        <w:rPr>
          <w:rFonts w:eastAsia="Calibri" w:cs="Times New Roman"/>
        </w:rPr>
      </w:pPr>
      <w:r w:rsidRPr="00A3330E">
        <w:rPr>
          <w:rFonts w:eastAsia="Calibri" w:cs="Times New Roman"/>
          <w:b/>
        </w:rPr>
        <w:t>Předseda komise:</w:t>
      </w:r>
      <w:r w:rsidRPr="00A3330E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Roman Frýza</w:t>
      </w:r>
      <w:r w:rsidRPr="00A3330E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Pr="00A3330E">
        <w:rPr>
          <w:rFonts w:eastAsia="Calibri" w:cs="Times New Roman"/>
        </w:rPr>
        <w:t>TPO</w:t>
      </w:r>
    </w:p>
    <w:p w:rsidR="00A3330E" w:rsidRPr="00A3330E" w:rsidRDefault="00A3330E" w:rsidP="00A3330E">
      <w:pPr>
        <w:ind w:left="4254" w:firstLine="709"/>
        <w:rPr>
          <w:rFonts w:eastAsia="Calibri" w:cs="Times New Roman"/>
        </w:rPr>
      </w:pPr>
      <w:r>
        <w:rPr>
          <w:rFonts w:eastAsia="Calibri" w:cs="Times New Roman"/>
        </w:rPr>
        <w:t>projektový manažer</w:t>
      </w:r>
    </w:p>
    <w:p w:rsidR="00A3330E" w:rsidRDefault="00A3330E" w:rsidP="00A3330E">
      <w:pPr>
        <w:rPr>
          <w:rFonts w:eastAsia="Calibri" w:cs="Times New Roman"/>
        </w:rPr>
      </w:pPr>
    </w:p>
    <w:p w:rsidR="00A3330E" w:rsidRDefault="00A3330E" w:rsidP="00A3330E">
      <w:pPr>
        <w:rPr>
          <w:rFonts w:eastAsia="Calibri" w:cs="Times New Roman"/>
        </w:rPr>
      </w:pPr>
      <w:r w:rsidRPr="00A3330E">
        <w:rPr>
          <w:rFonts w:eastAsia="Calibri" w:cs="Times New Roman"/>
          <w:b/>
        </w:rPr>
        <w:t>Členové komise:</w:t>
      </w:r>
      <w:r w:rsidRPr="00A3330E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Lenka Štenclová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TPO</w:t>
      </w:r>
    </w:p>
    <w:p w:rsidR="00A3330E" w:rsidRDefault="00A3330E" w:rsidP="00A3330E">
      <w:pPr>
        <w:rPr>
          <w:rFonts w:eastAsia="Calibri" w:cs="Times New Roman"/>
        </w:rPr>
      </w:pP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projektantka stavební části</w:t>
      </w:r>
    </w:p>
    <w:p w:rsidR="00A3330E" w:rsidRDefault="00A3330E" w:rsidP="00A3330E">
      <w:pPr>
        <w:rPr>
          <w:rFonts w:eastAsia="Calibri" w:cs="Times New Roman"/>
        </w:rPr>
      </w:pPr>
    </w:p>
    <w:p w:rsidR="00A3330E" w:rsidRDefault="00A3330E" w:rsidP="00A3330E">
      <w:pPr>
        <w:rPr>
          <w:rFonts w:eastAsia="Calibri" w:cs="Times New Roman"/>
        </w:rPr>
      </w:pPr>
    </w:p>
    <w:p w:rsidR="00A3330E" w:rsidRPr="00A3330E" w:rsidRDefault="00A3330E" w:rsidP="00A3330E">
      <w:pPr>
        <w:ind w:left="4254" w:firstLine="709"/>
        <w:rPr>
          <w:rFonts w:eastAsia="Calibri" w:cs="Times New Roman"/>
        </w:rPr>
      </w:pPr>
      <w:r w:rsidRPr="00A3330E">
        <w:rPr>
          <w:rFonts w:eastAsia="Calibri" w:cs="Times New Roman"/>
        </w:rPr>
        <w:t xml:space="preserve">Miroslav Zboran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Pr="00A3330E">
        <w:rPr>
          <w:rFonts w:eastAsia="Calibri" w:cs="Times New Roman"/>
        </w:rPr>
        <w:t>TPO</w:t>
      </w:r>
    </w:p>
    <w:p w:rsidR="00A3330E" w:rsidRPr="00A3330E" w:rsidRDefault="00A3330E" w:rsidP="00A3330E">
      <w:pPr>
        <w:ind w:left="4254" w:firstLine="709"/>
        <w:rPr>
          <w:rFonts w:eastAsia="Calibri" w:cs="Times New Roman"/>
        </w:rPr>
      </w:pPr>
      <w:r w:rsidRPr="00A3330E">
        <w:rPr>
          <w:rFonts w:eastAsia="Calibri" w:cs="Times New Roman"/>
        </w:rPr>
        <w:t>projektant elektro</w:t>
      </w:r>
    </w:p>
    <w:p w:rsidR="00A3330E" w:rsidRDefault="00A3330E" w:rsidP="00A3330E">
      <w:pPr>
        <w:rPr>
          <w:rFonts w:eastAsia="Calibri" w:cs="Times New Roman"/>
        </w:rPr>
      </w:pPr>
    </w:p>
    <w:p w:rsidR="00A3330E" w:rsidRPr="00A3330E" w:rsidRDefault="00A3330E" w:rsidP="00A3330E">
      <w:pPr>
        <w:ind w:left="4254" w:firstLine="709"/>
        <w:rPr>
          <w:rFonts w:eastAsia="Calibri" w:cs="Times New Roman"/>
        </w:rPr>
      </w:pPr>
      <w:r>
        <w:rPr>
          <w:rFonts w:eastAsia="Calibri" w:cs="Times New Roman"/>
        </w:rPr>
        <w:t>Tomáš Dufka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Pr="00A3330E">
        <w:rPr>
          <w:rFonts w:eastAsia="Calibri" w:cs="Times New Roman"/>
        </w:rPr>
        <w:t>TPO</w:t>
      </w:r>
    </w:p>
    <w:p w:rsidR="00A3330E" w:rsidRPr="00A3330E" w:rsidRDefault="00A3330E" w:rsidP="00A3330E">
      <w:pPr>
        <w:ind w:left="4254" w:firstLine="709"/>
        <w:rPr>
          <w:rFonts w:eastAsia="Calibri" w:cs="Times New Roman"/>
        </w:rPr>
      </w:pPr>
      <w:r w:rsidRPr="00A3330E">
        <w:rPr>
          <w:rFonts w:eastAsia="Calibri" w:cs="Times New Roman"/>
        </w:rPr>
        <w:t>požární specialista</w:t>
      </w:r>
    </w:p>
    <w:p w:rsidR="00A3330E" w:rsidRDefault="00A3330E" w:rsidP="00A3330E">
      <w:pPr>
        <w:rPr>
          <w:rFonts w:eastAsia="Calibri" w:cs="Times New Roman"/>
        </w:rPr>
      </w:pPr>
    </w:p>
    <w:p w:rsidR="00A3330E" w:rsidRPr="00A3330E" w:rsidRDefault="00A3330E" w:rsidP="00A3330E">
      <w:pPr>
        <w:ind w:left="4254" w:firstLine="709"/>
        <w:rPr>
          <w:rFonts w:eastAsia="Calibri" w:cs="Times New Roman"/>
        </w:rPr>
      </w:pPr>
      <w:r w:rsidRPr="00A3330E">
        <w:rPr>
          <w:rFonts w:eastAsia="Calibri" w:cs="Times New Roman"/>
        </w:rPr>
        <w:t xml:space="preserve">Jiří Havlásek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Pr="00A3330E">
        <w:rPr>
          <w:rFonts w:eastAsia="Calibri" w:cs="Times New Roman"/>
        </w:rPr>
        <w:t>TPO</w:t>
      </w:r>
    </w:p>
    <w:p w:rsidR="00A3330E" w:rsidRDefault="00A3330E" w:rsidP="00A3330E">
      <w:pPr>
        <w:ind w:left="4254" w:firstLine="709"/>
        <w:rPr>
          <w:rFonts w:eastAsia="Calibri" w:cs="Times New Roman"/>
        </w:rPr>
      </w:pPr>
      <w:r w:rsidRPr="00A3330E">
        <w:rPr>
          <w:rFonts w:eastAsia="Calibri" w:cs="Times New Roman"/>
        </w:rPr>
        <w:t>projektant VZT</w:t>
      </w:r>
    </w:p>
    <w:p w:rsidR="00A3330E" w:rsidRDefault="00A3330E" w:rsidP="00A3330E">
      <w:pPr>
        <w:ind w:left="4254" w:firstLine="709"/>
        <w:rPr>
          <w:rFonts w:eastAsia="Calibri" w:cs="Times New Roman"/>
        </w:rPr>
      </w:pPr>
    </w:p>
    <w:p w:rsidR="00A3330E" w:rsidRDefault="00A3330E" w:rsidP="00A3330E">
      <w:pPr>
        <w:ind w:left="4254" w:firstLine="709"/>
        <w:rPr>
          <w:rFonts w:eastAsia="Calibri" w:cs="Times New Roman"/>
        </w:rPr>
      </w:pPr>
      <w:r>
        <w:rPr>
          <w:rFonts w:eastAsia="Calibri" w:cs="Times New Roman"/>
        </w:rPr>
        <w:t>Lenka Bestová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MAVA</w:t>
      </w:r>
    </w:p>
    <w:p w:rsidR="00A3330E" w:rsidRDefault="00A3330E" w:rsidP="00A3330E">
      <w:pPr>
        <w:ind w:left="4254" w:firstLine="709"/>
        <w:rPr>
          <w:rFonts w:eastAsia="Calibri" w:cs="Times New Roman"/>
        </w:rPr>
      </w:pPr>
      <w:r>
        <w:rPr>
          <w:rFonts w:eastAsia="Calibri" w:cs="Times New Roman"/>
        </w:rPr>
        <w:t>projektantka gastro technologie</w:t>
      </w:r>
    </w:p>
    <w:p w:rsidR="00222263" w:rsidRDefault="00222263" w:rsidP="00141B17"/>
    <w:p w:rsidR="009B738D" w:rsidRPr="001C02D1" w:rsidRDefault="009B738D" w:rsidP="00141B17">
      <w:bookmarkStart w:id="2" w:name="_GoBack"/>
      <w:bookmarkEnd w:id="2"/>
    </w:p>
    <w:p w:rsidR="00222263" w:rsidRPr="001C02D1" w:rsidRDefault="002238E3" w:rsidP="00141B17">
      <w:pPr>
        <w:pStyle w:val="Nadpis1"/>
      </w:pPr>
      <w:bookmarkStart w:id="3" w:name="_Toc238633247"/>
      <w:bookmarkStart w:id="4" w:name="_Toc448767111"/>
      <w:bookmarkStart w:id="5" w:name="_Toc485808321"/>
      <w:bookmarkStart w:id="6" w:name="_Toc530730510"/>
      <w:r>
        <w:t xml:space="preserve">POUŽITÉ </w:t>
      </w:r>
      <w:r w:rsidR="00222263" w:rsidRPr="001C02D1">
        <w:t>PODKLADY</w:t>
      </w:r>
      <w:bookmarkEnd w:id="3"/>
      <w:bookmarkEnd w:id="4"/>
      <w:bookmarkEnd w:id="5"/>
      <w:bookmarkEnd w:id="6"/>
    </w:p>
    <w:p w:rsidR="00141B17" w:rsidRDefault="00141B17" w:rsidP="00141B17">
      <w:pPr>
        <w:pStyle w:val="Odstavecseseznamem"/>
        <w:numPr>
          <w:ilvl w:val="0"/>
          <w:numId w:val="15"/>
        </w:numPr>
        <w:rPr>
          <w:rFonts w:eastAsia="Calibri" w:cs="Times New Roman"/>
        </w:rPr>
      </w:pPr>
      <w:r>
        <w:t>Projektová dokumentace pro provádění stavby.</w:t>
      </w:r>
    </w:p>
    <w:p w:rsidR="00141B17" w:rsidRDefault="00141B17" w:rsidP="00141B17">
      <w:pPr>
        <w:pStyle w:val="Odstavecseseznamem"/>
        <w:numPr>
          <w:ilvl w:val="0"/>
          <w:numId w:val="15"/>
        </w:numPr>
        <w:rPr>
          <w:rFonts w:eastAsia="Calibri" w:cs="Times New Roman"/>
        </w:rPr>
      </w:pPr>
      <w:r w:rsidRPr="002F22E2">
        <w:rPr>
          <w:rFonts w:eastAsia="Calibri" w:cs="Times New Roman"/>
        </w:rPr>
        <w:t xml:space="preserve">Požární zpráva. </w:t>
      </w:r>
    </w:p>
    <w:p w:rsidR="00141B17" w:rsidRPr="002F22E2" w:rsidRDefault="00141B17" w:rsidP="00141B17">
      <w:pPr>
        <w:pStyle w:val="Odstavecseseznamem"/>
        <w:numPr>
          <w:ilvl w:val="0"/>
          <w:numId w:val="15"/>
        </w:numPr>
        <w:rPr>
          <w:rFonts w:eastAsia="Calibri" w:cs="Times New Roman"/>
        </w:rPr>
      </w:pPr>
      <w:r w:rsidRPr="002F22E2">
        <w:rPr>
          <w:rFonts w:eastAsia="Calibri" w:cs="Times New Roman"/>
        </w:rPr>
        <w:t xml:space="preserve">Při stanovení základních charakteristik v jednotlivých rekonstruovaných prostorách  z hlediska působení vnějších vlivů na el. </w:t>
      </w:r>
      <w:proofErr w:type="gramStart"/>
      <w:r w:rsidRPr="002F22E2">
        <w:rPr>
          <w:rFonts w:eastAsia="Calibri" w:cs="Times New Roman"/>
        </w:rPr>
        <w:t>zaříze</w:t>
      </w:r>
      <w:r>
        <w:t>ní</w:t>
      </w:r>
      <w:proofErr w:type="gramEnd"/>
      <w:r>
        <w:t xml:space="preserve"> bylo přihlédnuto </w:t>
      </w:r>
      <w:r w:rsidRPr="002F22E2">
        <w:rPr>
          <w:rFonts w:eastAsia="Calibri" w:cs="Times New Roman"/>
        </w:rPr>
        <w:t>k následujícím normám:</w:t>
      </w:r>
    </w:p>
    <w:p w:rsidR="00141B17" w:rsidRPr="007D7C23" w:rsidRDefault="00141B17" w:rsidP="00141B17">
      <w:pPr>
        <w:pStyle w:val="Odstavecseseznamem"/>
        <w:numPr>
          <w:ilvl w:val="1"/>
          <w:numId w:val="15"/>
        </w:numPr>
        <w:rPr>
          <w:rFonts w:eastAsia="Calibri" w:cs="Times New Roman"/>
        </w:rPr>
      </w:pPr>
      <w:r w:rsidRPr="007D7C23">
        <w:rPr>
          <w:rFonts w:eastAsia="Calibri" w:cs="Times New Roman"/>
        </w:rPr>
        <w:t>ČSN 33 2000 – 1 ed.</w:t>
      </w:r>
      <w:r w:rsidR="002B56AC">
        <w:t xml:space="preserve"> </w:t>
      </w:r>
      <w:r w:rsidRPr="007D7C23">
        <w:rPr>
          <w:rFonts w:eastAsia="Calibri" w:cs="Times New Roman"/>
        </w:rPr>
        <w:t>2 – Elektrické instalace nízkého napětí – Část 1: Základní hlediska, stanovení základních charakteristik, definice</w:t>
      </w:r>
      <w:r w:rsidR="002B56AC">
        <w:t>.</w:t>
      </w:r>
    </w:p>
    <w:p w:rsidR="00141B17" w:rsidRPr="007D7C23" w:rsidRDefault="00141B17" w:rsidP="00141B17">
      <w:pPr>
        <w:pStyle w:val="Odstavecseseznamem"/>
        <w:numPr>
          <w:ilvl w:val="1"/>
          <w:numId w:val="15"/>
        </w:numPr>
        <w:rPr>
          <w:rFonts w:eastAsia="Calibri" w:cs="Times New Roman"/>
        </w:rPr>
      </w:pPr>
      <w:r w:rsidRPr="007D7C23">
        <w:rPr>
          <w:rFonts w:eastAsia="Calibri" w:cs="Times New Roman"/>
        </w:rPr>
        <w:t>ČSN 33 2000 – 5 – 51 ed.</w:t>
      </w:r>
      <w:r w:rsidR="002B56AC">
        <w:t xml:space="preserve"> </w:t>
      </w:r>
      <w:r w:rsidRPr="007D7C23">
        <w:rPr>
          <w:rFonts w:eastAsia="Calibri" w:cs="Times New Roman"/>
        </w:rPr>
        <w:t>3 – Elektrické instalace nízkého napětí – Část 5 – 51: Výběr a stavba elektrických zařízení – Všeobecné předpisy</w:t>
      </w:r>
      <w:r w:rsidR="002B56AC">
        <w:t>.</w:t>
      </w:r>
    </w:p>
    <w:p w:rsidR="00141B17" w:rsidRPr="007D7C23" w:rsidRDefault="00141B17" w:rsidP="00141B17">
      <w:pPr>
        <w:pStyle w:val="Odstavecseseznamem"/>
        <w:numPr>
          <w:ilvl w:val="1"/>
          <w:numId w:val="15"/>
        </w:numPr>
        <w:rPr>
          <w:rFonts w:eastAsia="Calibri" w:cs="Times New Roman"/>
        </w:rPr>
      </w:pPr>
      <w:r w:rsidRPr="007D7C23">
        <w:rPr>
          <w:rFonts w:eastAsia="Calibri" w:cs="Times New Roman"/>
        </w:rPr>
        <w:t>ČSN 33 2000 – 4 – 41 ed.</w:t>
      </w:r>
      <w:r w:rsidR="002B56AC">
        <w:t xml:space="preserve"> </w:t>
      </w:r>
      <w:r w:rsidRPr="007D7C23">
        <w:rPr>
          <w:rFonts w:eastAsia="Calibri" w:cs="Times New Roman"/>
        </w:rPr>
        <w:t>2 – Elektrické instalace nízkého napětí – Část 4 – 41: Ochranná opatření pro zajištění bezpečnosti – Ochrana před úrazem elektrickým proudem</w:t>
      </w:r>
      <w:r w:rsidR="002B56AC">
        <w:t>.</w:t>
      </w:r>
    </w:p>
    <w:p w:rsidR="00141B17" w:rsidRPr="007D7C23" w:rsidRDefault="00141B17" w:rsidP="002B56AC">
      <w:pPr>
        <w:pStyle w:val="Odstavecseseznamem"/>
        <w:numPr>
          <w:ilvl w:val="1"/>
          <w:numId w:val="15"/>
        </w:numPr>
        <w:rPr>
          <w:rFonts w:eastAsia="Calibri" w:cs="Times New Roman"/>
        </w:rPr>
      </w:pPr>
      <w:r w:rsidRPr="007D7C23">
        <w:rPr>
          <w:rFonts w:eastAsia="Calibri" w:cs="Times New Roman"/>
        </w:rPr>
        <w:t>ČSN 33 2000 – 7 – 701 ed.</w:t>
      </w:r>
      <w:r w:rsidR="002B56AC">
        <w:t xml:space="preserve"> </w:t>
      </w:r>
      <w:r w:rsidRPr="007D7C23">
        <w:rPr>
          <w:rFonts w:eastAsia="Calibri" w:cs="Times New Roman"/>
        </w:rPr>
        <w:t>2 – Elektrické instalace nízkého napětí – Část 7 – 704: Zařízení jednoúč</w:t>
      </w:r>
      <w:r w:rsidR="002B56AC">
        <w:t>elová a ve zvláštních objektech</w:t>
      </w:r>
      <w:r w:rsidRPr="007D7C23">
        <w:rPr>
          <w:rFonts w:eastAsia="Calibri" w:cs="Times New Roman"/>
        </w:rPr>
        <w:t>: Prostory s vanou nebo sprchou</w:t>
      </w:r>
      <w:r w:rsidR="002B56AC">
        <w:t>.</w:t>
      </w:r>
    </w:p>
    <w:p w:rsidR="00141B17" w:rsidRPr="007D7C23" w:rsidRDefault="00141B17" w:rsidP="002B56AC">
      <w:pPr>
        <w:pStyle w:val="Odstavecseseznamem"/>
        <w:numPr>
          <w:ilvl w:val="1"/>
          <w:numId w:val="15"/>
        </w:numPr>
        <w:rPr>
          <w:rFonts w:eastAsia="Calibri" w:cs="Times New Roman"/>
        </w:rPr>
      </w:pPr>
      <w:r w:rsidRPr="007D7C23">
        <w:rPr>
          <w:rFonts w:eastAsia="Calibri" w:cs="Times New Roman"/>
        </w:rPr>
        <w:t xml:space="preserve">ČSN 33 2000 – 7 – </w:t>
      </w:r>
      <w:r w:rsidR="002B56AC">
        <w:t xml:space="preserve">706 </w:t>
      </w:r>
      <w:r w:rsidRPr="007D7C23">
        <w:rPr>
          <w:rFonts w:eastAsia="Calibri" w:cs="Times New Roman"/>
        </w:rPr>
        <w:t>ed.</w:t>
      </w:r>
      <w:r w:rsidR="002B56AC">
        <w:t xml:space="preserve"> </w:t>
      </w:r>
      <w:r w:rsidRPr="007D7C23">
        <w:rPr>
          <w:rFonts w:eastAsia="Calibri" w:cs="Times New Roman"/>
        </w:rPr>
        <w:t>2 – Elektrické instalace nízkého napětí – Část 7 – 706: Zařízení jednoúčelová a ve zvláštních objektech – Omezené vodivé prostory</w:t>
      </w:r>
      <w:r w:rsidR="002B56AC">
        <w:t>.</w:t>
      </w:r>
    </w:p>
    <w:p w:rsidR="00141B17" w:rsidRDefault="00141B17" w:rsidP="009B738D">
      <w:pPr>
        <w:pStyle w:val="Odstavecseseznamem"/>
        <w:ind w:left="1440"/>
        <w:rPr>
          <w:rFonts w:eastAsia="Calibri" w:cs="Times New Roman"/>
        </w:rPr>
      </w:pPr>
    </w:p>
    <w:p w:rsidR="009B738D" w:rsidRDefault="009B738D" w:rsidP="009B738D">
      <w:pPr>
        <w:pStyle w:val="Odstavecseseznamem"/>
        <w:ind w:left="1440"/>
        <w:rPr>
          <w:rFonts w:eastAsia="Calibri" w:cs="Times New Roman"/>
        </w:rPr>
      </w:pPr>
    </w:p>
    <w:p w:rsidR="009B738D" w:rsidRDefault="009B738D" w:rsidP="009B738D">
      <w:pPr>
        <w:pStyle w:val="Odstavecseseznamem"/>
        <w:ind w:left="1440"/>
        <w:rPr>
          <w:rFonts w:eastAsia="Calibri" w:cs="Times New Roman"/>
        </w:rPr>
      </w:pPr>
    </w:p>
    <w:p w:rsidR="009B738D" w:rsidRDefault="009B738D" w:rsidP="009B738D">
      <w:pPr>
        <w:pStyle w:val="Odstavecseseznamem"/>
        <w:ind w:left="1440"/>
        <w:rPr>
          <w:rFonts w:eastAsia="Calibri" w:cs="Times New Roman"/>
        </w:rPr>
      </w:pPr>
    </w:p>
    <w:p w:rsidR="009B738D" w:rsidRPr="002F22E2" w:rsidRDefault="009B738D" w:rsidP="009B738D">
      <w:pPr>
        <w:pStyle w:val="Odstavecseseznamem"/>
        <w:ind w:left="1440"/>
        <w:rPr>
          <w:rFonts w:eastAsia="Calibri" w:cs="Times New Roman"/>
        </w:rPr>
      </w:pPr>
    </w:p>
    <w:p w:rsidR="00222263" w:rsidRPr="001C02D1" w:rsidRDefault="00222263" w:rsidP="00222263"/>
    <w:p w:rsidR="00222263" w:rsidRDefault="003E2C99" w:rsidP="00222263">
      <w:pPr>
        <w:pStyle w:val="Nadpis1"/>
      </w:pPr>
      <w:bookmarkStart w:id="7" w:name="_Toc530730511"/>
      <w:r>
        <w:lastRenderedPageBreak/>
        <w:t>STRUČNÝ POPIS STAVBY</w:t>
      </w:r>
      <w:bookmarkEnd w:id="7"/>
      <w:r w:rsidR="00E909CE">
        <w:t xml:space="preserve"> </w:t>
      </w:r>
    </w:p>
    <w:p w:rsidR="00E909CE" w:rsidRDefault="00E909CE" w:rsidP="00E909CE">
      <w:r>
        <w:t>Objekt je dvoupodlažní. Půdorysný rozměr celé přístavby je 41,05x15,9 m. Pro přístup do druhého patra slouží schodiště, pro přepravu materiálu nákladní výtah. Dispozičně se změní vnitřní část objektu jak v 1.NP, tak ve 2.NP. Stávající vstup do objektu zůstane zachován, dále zůstanou zachovány některé místnosti pro skladování a kancelář vedoucí kuchyně v 1.NP. Ostatní místnosti budou upraveny, případně bude změněno jejich využití. V 1.NP nově přibudou sociální zařízení, sprchy a šatny pro personál kuchyně, vznikne zde nová kancelář pro ekonomku. Také dojde k rozšíření chodby z 1500 mm na 1800 mm. Ve 2.NP bude kompletně předělána dispozice varny a výdejny jídel a bude upravena denní místnost.</w:t>
      </w:r>
    </w:p>
    <w:p w:rsidR="00E909CE" w:rsidRDefault="00E909CE" w:rsidP="00E909CE">
      <w:r>
        <w:t xml:space="preserve">V obvodovém plášti budou provedeny nové prostupy pro větrací mřížky VZT. Jinak do obvodového pláště nebude zasahováno. Stávající příčky budou částečně vybourány, případně v nich budou vybourány otvory pro nové dveřní otvory. Nové příčky budou provedeny jako zděné z pórobetonových tvárnic v tl. 150, 125 a 100mm. V některých místnostech bude provedena před příčkou ještě SDK předstěna pro vedení ZTI. </w:t>
      </w:r>
    </w:p>
    <w:p w:rsidR="00E909CE" w:rsidRDefault="00E909CE" w:rsidP="00E909CE">
      <w:r>
        <w:t xml:space="preserve">Do střešní konstrukce bude zasahováno pokud možno co nejméně. Budou zaslepeny stávající nevyužité prostupy. Budou provedeny nové prostupy střechou pro VZT, dále </w:t>
      </w:r>
      <w:proofErr w:type="gramStart"/>
      <w:r>
        <w:t>bude</w:t>
      </w:r>
      <w:proofErr w:type="gramEnd"/>
      <w:r>
        <w:t xml:space="preserve"> potřeba do střešního pláště </w:t>
      </w:r>
      <w:proofErr w:type="gramStart"/>
      <w:r>
        <w:t>zasáhnou</w:t>
      </w:r>
      <w:proofErr w:type="gramEnd"/>
      <w:r>
        <w:t xml:space="preserve"> kvůli kotvení ocelové konstrukce pod VZT. </w:t>
      </w:r>
    </w:p>
    <w:p w:rsidR="00E909CE" w:rsidRDefault="00E909CE" w:rsidP="00E909CE">
      <w:r>
        <w:t xml:space="preserve">Po odstranění stávajících nášlapných vrstev bude provedena nová betonová mazanina v tl. 80mm a na ni podlahová krytina. </w:t>
      </w:r>
      <w:r>
        <w:rPr>
          <w:rFonts w:eastAsia="Calibri" w:cs="Times New Roman"/>
        </w:rPr>
        <w:t>V prostorách, které to z hygienického hlediska vyžadují (sprchy, WC, umývárny, provozy kuchyně</w:t>
      </w:r>
      <w:r>
        <w:t xml:space="preserve"> atd.</w:t>
      </w:r>
      <w:r>
        <w:rPr>
          <w:rFonts w:eastAsia="Calibri" w:cs="Times New Roman"/>
        </w:rPr>
        <w:t>) bude provedena keramická dlažba (vč. soklu pokud není navržen zároveň keramický obklad stěn).</w:t>
      </w:r>
      <w:r>
        <w:t xml:space="preserve"> V kancelářích je navrženo linoleum. V technické místnosti vzduchotechniky bude zachována stávající betonová stěrka. V objektu nebudou navrženy podhledy. Pouze v místnostech, kde dochází k manipulaci s jídlem, budou viditelné rozvody ZTI, elektro, plynu a UT opláštěny sádrokartonem. Dále v místnosti 222 (čistá přípravna masa) bude proveden sádrokartonový podhled, SV místnosti 2,7m.</w:t>
      </w:r>
    </w:p>
    <w:p w:rsidR="003E2C99" w:rsidRPr="005A11D5" w:rsidRDefault="003E2C99" w:rsidP="003E2C99">
      <w:pPr>
        <w:rPr>
          <w:rFonts w:eastAsia="Calibri" w:cs="Times New Roman"/>
        </w:rPr>
      </w:pPr>
    </w:p>
    <w:p w:rsidR="006342B8" w:rsidRDefault="006342B8" w:rsidP="006342B8">
      <w:pPr>
        <w:pStyle w:val="Nadpis1"/>
      </w:pPr>
      <w:bookmarkStart w:id="8" w:name="_Toc530730512"/>
      <w:r>
        <w:t>ZÁKLADNÍ POPIS ZDROJŮ OBJEKTU</w:t>
      </w:r>
      <w:bookmarkEnd w:id="8"/>
    </w:p>
    <w:p w:rsidR="00E909CE" w:rsidRDefault="00E909CE" w:rsidP="00E909CE">
      <w:r>
        <w:t>Varna je vybavena dvěma konvektomaty o kapacitě 20 GN 1/1, dvouhořákovým sporákem, dvěma multifunkčními pánvemi 150 l a kotlem s mícháním 200 l. Nad varnými technologiemi jsou umístěny digestoře. Dále je varna vybavena nerezovým nábytkem a dvěma umyvadly. Samostatnou varnou část tvoří dietní kuchyně, kde budou připravovány pokrmy se speciálními požadavky na složení surovin (bezlepková dieta apod.). Je vybavena čtyřhořákovým sporákem, chlazeným stolem s dřezem a kutrem.</w:t>
      </w:r>
    </w:p>
    <w:p w:rsidR="00E909CE" w:rsidRDefault="00E909CE" w:rsidP="00E909CE">
      <w:bookmarkStart w:id="9" w:name="_Toc511914030"/>
      <w:bookmarkStart w:id="10" w:name="_Toc510786243"/>
      <w:bookmarkStart w:id="11" w:name="_Toc509552921"/>
      <w:r>
        <w:t>Výdej stravy</w:t>
      </w:r>
      <w:bookmarkEnd w:id="9"/>
      <w:bookmarkEnd w:id="10"/>
      <w:bookmarkEnd w:id="11"/>
      <w:r>
        <w:t>, kde bude probíhat výdej jídel strávníkům. Výdej je vybaven 3 ohřevnými vanami 3 GN1/1, 3 ohřevnými vozíky na talíře (každý s kapacitou 100 talířů), teplým udržovacím vozíkem na jídlo, chladící skříní na saláty a kompoty, nerezovým pracovním stolem s dřezem a umyvadlem. Součástí výdeje je také příprava nápojů vybavená výrobníkem horké vody s termosy na čaj.</w:t>
      </w:r>
    </w:p>
    <w:p w:rsidR="00E909CE" w:rsidRDefault="00E909CE" w:rsidP="00E909CE">
      <w:r>
        <w:t>Mytí stolního nádobí je vybaveno příjmovým třídícím stolem s dřezem a tlakovou sprchou, kde bude probíhat třízení nádobí z tácků do mycích košů, tunelovou košovou myčkou se sušením pro mytí naplněných košů, výstupním válečkovým dopravníkem z myčky, regály a umyvadlem. Mytí provozního nádobí je vybaveno granulovou myčkou provozního nádobí, nerezovým stolem, dřezem, vozíky na GN a regály.</w:t>
      </w:r>
    </w:p>
    <w:p w:rsidR="00E909CE" w:rsidRDefault="00E909CE" w:rsidP="00E909CE">
      <w:bookmarkStart w:id="12" w:name="_Toc511914033"/>
      <w:r>
        <w:t xml:space="preserve">Sanitace přepravních nádob a vozíků </w:t>
      </w:r>
      <w:bookmarkEnd w:id="12"/>
      <w:r>
        <w:t>– v této místnosti probíhá sanitace vozíků a přepravních nádob, pomocí sanitačního zařízení z možností připojení na chemii.</w:t>
      </w:r>
    </w:p>
    <w:p w:rsidR="000E1D00" w:rsidRPr="0033464E" w:rsidRDefault="00E909CE" w:rsidP="000E1D00">
      <w:r>
        <w:t>V kuchyni se připravují pokrmy také pro MŠ celé Studenky. Jedná se o přípravu svačin, nápojů a obědů. Svačiny jsou připravovány v 1. NP (m. č. 119), a ve 2. NP budou připravovány nápoje (čaj) v místnosti výdeje (m. č. 212) a obědy jsou připravovány ve varně (m. č. 214), kde jsou také plněny do termoportů.</w:t>
      </w:r>
    </w:p>
    <w:p w:rsidR="00364897" w:rsidRPr="00172859" w:rsidRDefault="00364897" w:rsidP="00172859">
      <w:pPr>
        <w:pStyle w:val="Nadpis1"/>
        <w:ind w:left="431" w:hanging="431"/>
        <w:rPr>
          <w:rFonts w:eastAsia="Times New Roman" w:cs="Times New Roman"/>
        </w:rPr>
      </w:pPr>
      <w:bookmarkStart w:id="13" w:name="_Toc510692298"/>
      <w:bookmarkStart w:id="14" w:name="_Toc530730513"/>
      <w:r w:rsidRPr="00172859">
        <w:rPr>
          <w:rFonts w:eastAsia="Times New Roman" w:cs="Times New Roman"/>
        </w:rPr>
        <w:lastRenderedPageBreak/>
        <w:t>Rozhodnutí</w:t>
      </w:r>
      <w:bookmarkEnd w:id="13"/>
      <w:bookmarkEnd w:id="14"/>
      <w:r w:rsidRPr="00172859">
        <w:rPr>
          <w:rFonts w:eastAsia="Times New Roman" w:cs="Times New Roman"/>
        </w:rPr>
        <w:t xml:space="preserve"> </w:t>
      </w:r>
    </w:p>
    <w:p w:rsidR="00E909CE" w:rsidRPr="00B94C39" w:rsidRDefault="00E909CE" w:rsidP="00E909CE">
      <w:pPr>
        <w:spacing w:line="276" w:lineRule="auto"/>
      </w:pPr>
      <w:r w:rsidRPr="004056A2">
        <w:t>Vnější vlivy pro elektrická zařízení dle ČSN 33 2000-5-51 ed.3 a ČSN EN 60079-10 jsou odbornou komisí stanoveny v posuzovaném objektu následovně:</w:t>
      </w:r>
    </w:p>
    <w:p w:rsidR="00E909CE" w:rsidRPr="004E650D" w:rsidRDefault="00E909CE" w:rsidP="00E909CE">
      <w:pPr>
        <w:spacing w:line="276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3827"/>
      </w:tblGrid>
      <w:tr w:rsidR="00B12223" w:rsidTr="00B12223">
        <w:trPr>
          <w:trHeight w:val="340"/>
        </w:trPr>
        <w:tc>
          <w:tcPr>
            <w:tcW w:w="959" w:type="dxa"/>
            <w:vAlign w:val="center"/>
            <w:hideMark/>
          </w:tcPr>
          <w:p w:rsidR="00B12223" w:rsidRDefault="00B12223">
            <w:pPr>
              <w:tabs>
                <w:tab w:val="left" w:pos="851"/>
              </w:tabs>
              <w:spacing w:line="240" w:lineRule="auto"/>
              <w:jc w:val="left"/>
            </w:pPr>
            <w:r>
              <w:t>SO 01</w:t>
            </w:r>
          </w:p>
        </w:tc>
        <w:tc>
          <w:tcPr>
            <w:tcW w:w="3827" w:type="dxa"/>
            <w:vAlign w:val="center"/>
            <w:hideMark/>
          </w:tcPr>
          <w:p w:rsidR="00B12223" w:rsidRDefault="00B12223">
            <w:pPr>
              <w:tabs>
                <w:tab w:val="left" w:pos="851"/>
              </w:tabs>
            </w:pPr>
            <w:r>
              <w:t>Rekonstrukce kuchyně – ZŠ TGM</w:t>
            </w:r>
          </w:p>
        </w:tc>
      </w:tr>
      <w:tr w:rsidR="00B12223" w:rsidTr="00B12223">
        <w:trPr>
          <w:trHeight w:val="340"/>
        </w:trPr>
        <w:tc>
          <w:tcPr>
            <w:tcW w:w="959" w:type="dxa"/>
            <w:vAlign w:val="center"/>
            <w:hideMark/>
          </w:tcPr>
          <w:p w:rsidR="00B12223" w:rsidRDefault="00B12223">
            <w:pPr>
              <w:tabs>
                <w:tab w:val="left" w:pos="851"/>
              </w:tabs>
              <w:spacing w:line="240" w:lineRule="auto"/>
              <w:jc w:val="left"/>
            </w:pPr>
            <w:r>
              <w:t>PS 01.1</w:t>
            </w:r>
          </w:p>
        </w:tc>
        <w:tc>
          <w:tcPr>
            <w:tcW w:w="3827" w:type="dxa"/>
            <w:vAlign w:val="center"/>
            <w:hideMark/>
          </w:tcPr>
          <w:p w:rsidR="00B12223" w:rsidRDefault="00B12223">
            <w:pPr>
              <w:tabs>
                <w:tab w:val="left" w:pos="851"/>
              </w:tabs>
              <w:spacing w:line="240" w:lineRule="auto"/>
              <w:jc w:val="left"/>
            </w:pPr>
            <w:r>
              <w:t>Technologie kuchyně – ZŠ TGM</w:t>
            </w:r>
          </w:p>
        </w:tc>
      </w:tr>
      <w:tr w:rsidR="00B12223" w:rsidTr="00B12223">
        <w:trPr>
          <w:trHeight w:val="340"/>
        </w:trPr>
        <w:tc>
          <w:tcPr>
            <w:tcW w:w="959" w:type="dxa"/>
            <w:vAlign w:val="center"/>
            <w:hideMark/>
          </w:tcPr>
          <w:p w:rsidR="00B12223" w:rsidRDefault="00B12223">
            <w:pPr>
              <w:tabs>
                <w:tab w:val="left" w:pos="851"/>
              </w:tabs>
              <w:spacing w:line="240" w:lineRule="auto"/>
              <w:jc w:val="left"/>
            </w:pPr>
            <w:r>
              <w:t>PS 01.2</w:t>
            </w:r>
          </w:p>
        </w:tc>
        <w:tc>
          <w:tcPr>
            <w:tcW w:w="3827" w:type="dxa"/>
            <w:vAlign w:val="center"/>
            <w:hideMark/>
          </w:tcPr>
          <w:p w:rsidR="00B12223" w:rsidRDefault="00B12223">
            <w:pPr>
              <w:tabs>
                <w:tab w:val="left" w:pos="851"/>
              </w:tabs>
              <w:spacing w:line="240" w:lineRule="auto"/>
              <w:jc w:val="left"/>
            </w:pPr>
            <w:r>
              <w:t>Rekonstrukce výtahu</w:t>
            </w:r>
          </w:p>
        </w:tc>
      </w:tr>
    </w:tbl>
    <w:p w:rsidR="00E909CE" w:rsidRDefault="00E909CE" w:rsidP="00E909CE">
      <w:pPr>
        <w:spacing w:line="276" w:lineRule="auto"/>
        <w:rPr>
          <w:b/>
        </w:rPr>
      </w:pPr>
    </w:p>
    <w:p w:rsidR="00E909CE" w:rsidRPr="00627781" w:rsidRDefault="00627781" w:rsidP="00627781">
      <w:pPr>
        <w:pStyle w:val="Odstavecseseznamem"/>
        <w:spacing w:line="276" w:lineRule="auto"/>
        <w:ind w:left="0"/>
        <w:rPr>
          <w:b/>
        </w:rPr>
      </w:pPr>
      <w:r w:rsidRPr="00627781">
        <w:rPr>
          <w:b/>
        </w:rPr>
        <w:t xml:space="preserve">A) </w:t>
      </w:r>
      <w:r w:rsidR="00E909CE" w:rsidRPr="00627781">
        <w:rPr>
          <w:b/>
        </w:rPr>
        <w:t xml:space="preserve">komunikační prostory (chodba </w:t>
      </w:r>
      <w:r w:rsidR="00CC5A35" w:rsidRPr="00627781">
        <w:rPr>
          <w:b/>
        </w:rPr>
        <w:t>108</w:t>
      </w:r>
      <w:r w:rsidR="00E909CE" w:rsidRPr="00627781">
        <w:rPr>
          <w:b/>
        </w:rPr>
        <w:t xml:space="preserve">, </w:t>
      </w:r>
      <w:r w:rsidR="00CC5A35" w:rsidRPr="00627781">
        <w:rPr>
          <w:b/>
        </w:rPr>
        <w:t>zádveří</w:t>
      </w:r>
      <w:r w:rsidR="00E909CE" w:rsidRPr="00627781">
        <w:rPr>
          <w:b/>
        </w:rPr>
        <w:t xml:space="preserve"> 1</w:t>
      </w:r>
      <w:r w:rsidR="00CC5A35" w:rsidRPr="00627781">
        <w:rPr>
          <w:b/>
        </w:rPr>
        <w:t>09</w:t>
      </w:r>
      <w:r w:rsidR="00E909CE" w:rsidRPr="00627781">
        <w:rPr>
          <w:b/>
        </w:rPr>
        <w:t xml:space="preserve">, </w:t>
      </w:r>
      <w:r w:rsidR="00CC5A35" w:rsidRPr="00627781">
        <w:rPr>
          <w:b/>
        </w:rPr>
        <w:t>schodiště 113, chodba</w:t>
      </w:r>
      <w:r w:rsidR="00E909CE" w:rsidRPr="00627781">
        <w:rPr>
          <w:b/>
        </w:rPr>
        <w:t xml:space="preserve"> 1</w:t>
      </w:r>
      <w:r w:rsidR="00CC5A35" w:rsidRPr="00627781">
        <w:rPr>
          <w:b/>
        </w:rPr>
        <w:t>17</w:t>
      </w:r>
      <w:r w:rsidR="00E909CE" w:rsidRPr="00627781">
        <w:rPr>
          <w:b/>
        </w:rPr>
        <w:t>, předsíň WC 13</w:t>
      </w:r>
      <w:r w:rsidR="00CC5A35" w:rsidRPr="00627781">
        <w:rPr>
          <w:b/>
        </w:rPr>
        <w:t>7, chodba 217, schodiště 218, předsíň WC 220</w:t>
      </w:r>
      <w:r w:rsidR="00E909CE" w:rsidRPr="00627781">
        <w:rPr>
          <w:b/>
        </w:rPr>
        <w:t>),</w:t>
      </w:r>
      <w:r w:rsidR="00CC5A35" w:rsidRPr="00627781">
        <w:rPr>
          <w:b/>
        </w:rPr>
        <w:t xml:space="preserve"> sklad nádobí a náhradních dílů 104, </w:t>
      </w:r>
      <w:r w:rsidR="00E909CE" w:rsidRPr="00627781">
        <w:rPr>
          <w:b/>
        </w:rPr>
        <w:t xml:space="preserve">kancelář </w:t>
      </w:r>
      <w:r w:rsidR="00CC5A35" w:rsidRPr="00627781">
        <w:rPr>
          <w:b/>
        </w:rPr>
        <w:t>105</w:t>
      </w:r>
      <w:r w:rsidR="00E909CE" w:rsidRPr="00627781">
        <w:rPr>
          <w:b/>
        </w:rPr>
        <w:t>,</w:t>
      </w:r>
      <w:r w:rsidR="00CC5A35" w:rsidRPr="00627781">
        <w:rPr>
          <w:b/>
        </w:rPr>
        <w:t xml:space="preserve"> sklad jídlonosičů 110, sklad 112, sklad chemie 114, sklad školy 115, kancelář 118, výtah 121</w:t>
      </w:r>
      <w:r w:rsidR="00597EED" w:rsidRPr="00627781">
        <w:rPr>
          <w:b/>
        </w:rPr>
        <w:t>+224</w:t>
      </w:r>
      <w:r w:rsidR="00CC5A35" w:rsidRPr="00627781">
        <w:rPr>
          <w:b/>
        </w:rPr>
        <w:t xml:space="preserve">, sklad konzerv 123, sklad suchých potravin 124, šatna ženy 128, šatna muži 129, jídelna 210, </w:t>
      </w:r>
      <w:r w:rsidR="00597EED" w:rsidRPr="00627781">
        <w:rPr>
          <w:b/>
        </w:rPr>
        <w:t>denní sklad 216, denní místnost + kancelář 223</w:t>
      </w:r>
      <w:r w:rsidR="00CC5A35" w:rsidRPr="00627781">
        <w:rPr>
          <w:b/>
        </w:rPr>
        <w:t xml:space="preserve"> </w:t>
      </w:r>
      <w:r w:rsidR="00E909CE" w:rsidRPr="00627781">
        <w:rPr>
          <w:b/>
        </w:rPr>
        <w:t xml:space="preserve">  </w:t>
      </w:r>
    </w:p>
    <w:p w:rsidR="00E909CE" w:rsidRPr="00627781" w:rsidRDefault="00E909CE" w:rsidP="00E909CE">
      <w:pPr>
        <w:spacing w:line="276" w:lineRule="auto"/>
        <w:rPr>
          <w:u w:val="single"/>
        </w:rPr>
      </w:pPr>
      <w:r w:rsidRPr="00627781">
        <w:rPr>
          <w:u w:val="single"/>
        </w:rPr>
        <w:t>AA5, AB5, AC1, AD1, AE1, AF1, AG1, AH1, AK1, AL1, AM1, AN1, AP1, AQ1, AR1, AS1, BA1, BB1, BC1, BD1, BE1, CA1, CB1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5"/>
        <w:gridCol w:w="56"/>
        <w:gridCol w:w="2111"/>
        <w:gridCol w:w="2111"/>
        <w:gridCol w:w="2809"/>
      </w:tblGrid>
      <w:tr w:rsidR="00E909CE" w:rsidRPr="004E650D" w:rsidTr="004861CF">
        <w:trPr>
          <w:cantSplit/>
          <w:trHeight w:val="397"/>
        </w:trPr>
        <w:tc>
          <w:tcPr>
            <w:tcW w:w="9142" w:type="dxa"/>
            <w:gridSpan w:val="5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Prostory z hlediska nebezpečí úrazu el</w:t>
            </w:r>
            <w:r>
              <w:rPr>
                <w:lang w:eastAsia="cs-CZ"/>
              </w:rPr>
              <w:t>ektrickým</w:t>
            </w:r>
            <w:r w:rsidRPr="004E650D">
              <w:rPr>
                <w:lang w:eastAsia="cs-CZ"/>
              </w:rPr>
              <w:t xml:space="preserve"> proudem dle ČSN 33 2000-5-51,</w:t>
            </w:r>
            <w:r>
              <w:rPr>
                <w:lang w:eastAsia="cs-CZ"/>
              </w:rPr>
              <w:t xml:space="preserve"> </w:t>
            </w:r>
            <w:r w:rsidRPr="004E650D">
              <w:rPr>
                <w:lang w:eastAsia="cs-CZ"/>
              </w:rPr>
              <w:t>ed.3</w:t>
            </w:r>
          </w:p>
        </w:tc>
      </w:tr>
      <w:tr w:rsidR="00E909CE" w:rsidRPr="004E650D" w:rsidTr="004861CF">
        <w:trPr>
          <w:cantSplit/>
          <w:trHeight w:val="397"/>
        </w:trPr>
        <w:tc>
          <w:tcPr>
            <w:tcW w:w="2055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  <w:tc>
          <w:tcPr>
            <w:tcW w:w="4278" w:type="dxa"/>
            <w:gridSpan w:val="3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Normální</w:t>
            </w:r>
          </w:p>
        </w:tc>
        <w:tc>
          <w:tcPr>
            <w:tcW w:w="2809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</w:tr>
      <w:tr w:rsidR="00E909CE" w:rsidRPr="004E650D" w:rsidTr="004861CF">
        <w:trPr>
          <w:cantSplit/>
          <w:trHeight w:val="397"/>
        </w:trPr>
        <w:tc>
          <w:tcPr>
            <w:tcW w:w="9142" w:type="dxa"/>
            <w:gridSpan w:val="5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Ochrana před úrazem elektrickým proudem podle ČSN 33 2000-4-41,</w:t>
            </w:r>
            <w:r>
              <w:rPr>
                <w:lang w:eastAsia="cs-CZ"/>
              </w:rPr>
              <w:t xml:space="preserve"> </w:t>
            </w:r>
            <w:r w:rsidRPr="004E650D">
              <w:rPr>
                <w:lang w:eastAsia="cs-CZ"/>
              </w:rPr>
              <w:t>ed.2</w:t>
            </w:r>
          </w:p>
        </w:tc>
      </w:tr>
      <w:tr w:rsidR="00E909CE" w:rsidRPr="004E650D" w:rsidTr="004861CF">
        <w:trPr>
          <w:cantSplit/>
          <w:trHeight w:val="397"/>
        </w:trPr>
        <w:tc>
          <w:tcPr>
            <w:tcW w:w="2055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  <w:tc>
          <w:tcPr>
            <w:tcW w:w="4278" w:type="dxa"/>
            <w:gridSpan w:val="3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Normální</w:t>
            </w:r>
          </w:p>
        </w:tc>
        <w:tc>
          <w:tcPr>
            <w:tcW w:w="2809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</w:tr>
      <w:tr w:rsidR="00E909CE" w:rsidRPr="004E650D" w:rsidTr="004861CF">
        <w:trPr>
          <w:cantSplit/>
          <w:trHeight w:val="397"/>
        </w:trPr>
        <w:tc>
          <w:tcPr>
            <w:tcW w:w="9142" w:type="dxa"/>
            <w:gridSpan w:val="5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Minimální krytí IP podle ČSN 33 2000-5-51,</w:t>
            </w:r>
            <w:r>
              <w:rPr>
                <w:lang w:eastAsia="cs-CZ"/>
              </w:rPr>
              <w:t xml:space="preserve"> </w:t>
            </w:r>
            <w:r w:rsidRPr="004E650D">
              <w:rPr>
                <w:lang w:eastAsia="cs-CZ"/>
              </w:rPr>
              <w:t>ed.3</w:t>
            </w:r>
          </w:p>
        </w:tc>
      </w:tr>
      <w:tr w:rsidR="00E909CE" w:rsidRPr="004E650D" w:rsidTr="004861CF">
        <w:trPr>
          <w:trHeight w:val="397"/>
        </w:trPr>
        <w:tc>
          <w:tcPr>
            <w:tcW w:w="2111" w:type="dxa"/>
            <w:gridSpan w:val="2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Rozvaděče</w:t>
            </w:r>
          </w:p>
        </w:tc>
        <w:tc>
          <w:tcPr>
            <w:tcW w:w="2111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Pr="004E650D">
              <w:rPr>
                <w:lang w:eastAsia="cs-CZ"/>
              </w:rPr>
              <w:t>l</w:t>
            </w:r>
            <w:r>
              <w:rPr>
                <w:lang w:eastAsia="cs-CZ"/>
              </w:rPr>
              <w:t>ektrické</w:t>
            </w:r>
            <w:r w:rsidRPr="004E650D">
              <w:rPr>
                <w:lang w:eastAsia="cs-CZ"/>
              </w:rPr>
              <w:t xml:space="preserve"> přístroje</w:t>
            </w:r>
          </w:p>
        </w:tc>
        <w:tc>
          <w:tcPr>
            <w:tcW w:w="2111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Pr="004E650D">
              <w:rPr>
                <w:lang w:eastAsia="cs-CZ"/>
              </w:rPr>
              <w:t>l</w:t>
            </w:r>
            <w:r>
              <w:rPr>
                <w:lang w:eastAsia="cs-CZ"/>
              </w:rPr>
              <w:t>ektrické</w:t>
            </w:r>
            <w:r w:rsidRPr="004E650D">
              <w:rPr>
                <w:lang w:eastAsia="cs-CZ"/>
              </w:rPr>
              <w:t xml:space="preserve"> stroje</w:t>
            </w:r>
          </w:p>
        </w:tc>
        <w:tc>
          <w:tcPr>
            <w:tcW w:w="2809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Svítidla</w:t>
            </w:r>
          </w:p>
        </w:tc>
      </w:tr>
      <w:tr w:rsidR="00E909CE" w:rsidRPr="004E650D" w:rsidTr="004861CF">
        <w:trPr>
          <w:trHeight w:val="397"/>
        </w:trPr>
        <w:tc>
          <w:tcPr>
            <w:tcW w:w="2111" w:type="dxa"/>
            <w:gridSpan w:val="2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IP 2X</w:t>
            </w:r>
          </w:p>
        </w:tc>
        <w:tc>
          <w:tcPr>
            <w:tcW w:w="2111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IP 2X</w:t>
            </w:r>
          </w:p>
        </w:tc>
        <w:tc>
          <w:tcPr>
            <w:tcW w:w="2111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IP 2X</w:t>
            </w:r>
          </w:p>
        </w:tc>
        <w:tc>
          <w:tcPr>
            <w:tcW w:w="2809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IP 2X</w:t>
            </w:r>
          </w:p>
        </w:tc>
      </w:tr>
    </w:tbl>
    <w:p w:rsidR="00E909CE" w:rsidRPr="004E650D" w:rsidRDefault="00E909CE" w:rsidP="00E909CE">
      <w:pPr>
        <w:spacing w:line="276" w:lineRule="auto"/>
      </w:pPr>
    </w:p>
    <w:p w:rsidR="00E909CE" w:rsidRPr="00627781" w:rsidRDefault="00E909CE" w:rsidP="00E909CE">
      <w:pPr>
        <w:spacing w:line="276" w:lineRule="auto"/>
        <w:rPr>
          <w:b/>
        </w:rPr>
      </w:pPr>
      <w:r w:rsidRPr="00627781">
        <w:rPr>
          <w:b/>
        </w:rPr>
        <w:t xml:space="preserve">B) </w:t>
      </w:r>
      <w:r w:rsidR="00597EED" w:rsidRPr="00627781">
        <w:rPr>
          <w:b/>
        </w:rPr>
        <w:t xml:space="preserve">prádelna, sušárna, žehlírna 105, WC 122, sklad BIO odpadu 116, úklid 120, WC 131, WC 135,136, dezinfekce vozíků 138, WC 221, </w:t>
      </w:r>
      <w:r w:rsidR="00627781" w:rsidRPr="00627781">
        <w:rPr>
          <w:b/>
        </w:rPr>
        <w:t>úklid, sklad chemie 215</w:t>
      </w:r>
      <w:r w:rsidR="00597EED" w:rsidRPr="00627781">
        <w:rPr>
          <w:b/>
        </w:rPr>
        <w:t xml:space="preserve"> </w:t>
      </w:r>
      <w:r w:rsidR="00597EED" w:rsidRPr="00627781">
        <w:rPr>
          <w:b/>
          <w:color w:val="C00000"/>
        </w:rPr>
        <w:t xml:space="preserve"> </w:t>
      </w:r>
    </w:p>
    <w:p w:rsidR="00E909CE" w:rsidRPr="00627781" w:rsidRDefault="00E909CE" w:rsidP="00E909CE">
      <w:pPr>
        <w:spacing w:line="276" w:lineRule="auto"/>
        <w:rPr>
          <w:u w:val="single"/>
        </w:rPr>
      </w:pPr>
      <w:r w:rsidRPr="00627781">
        <w:rPr>
          <w:u w:val="single"/>
        </w:rPr>
        <w:t>AA5, AB5, AC1, AD1, AE1, AF1, AG1, AH1, AK1, AL1, AM1, AN1, AP1, AQ1, AR1, AS1, BA1, BB2,BC1, BD1, BE1, CA1, CB1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56"/>
        <w:gridCol w:w="2111"/>
        <w:gridCol w:w="2111"/>
        <w:gridCol w:w="2809"/>
      </w:tblGrid>
      <w:tr w:rsidR="00E909CE" w:rsidRPr="004E650D" w:rsidTr="004861CF">
        <w:trPr>
          <w:cantSplit/>
          <w:trHeight w:val="397"/>
        </w:trPr>
        <w:tc>
          <w:tcPr>
            <w:tcW w:w="9072" w:type="dxa"/>
            <w:gridSpan w:val="5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Prostory z hlediska nebezpečí úrazu el</w:t>
            </w:r>
            <w:r>
              <w:rPr>
                <w:lang w:eastAsia="cs-CZ"/>
              </w:rPr>
              <w:t>ektrickým</w:t>
            </w:r>
            <w:r w:rsidRPr="004E650D">
              <w:rPr>
                <w:lang w:eastAsia="cs-CZ"/>
              </w:rPr>
              <w:t xml:space="preserve"> proudem dle ČSN  33 2000-4-41,</w:t>
            </w:r>
            <w:r>
              <w:rPr>
                <w:lang w:eastAsia="cs-CZ"/>
              </w:rPr>
              <w:t xml:space="preserve"> </w:t>
            </w:r>
            <w:r w:rsidRPr="004E650D">
              <w:rPr>
                <w:lang w:eastAsia="cs-CZ"/>
              </w:rPr>
              <w:t>ed.2</w:t>
            </w:r>
          </w:p>
        </w:tc>
      </w:tr>
      <w:tr w:rsidR="00E909CE" w:rsidRPr="004E650D" w:rsidTr="004861CF">
        <w:trPr>
          <w:cantSplit/>
          <w:trHeight w:val="397"/>
        </w:trPr>
        <w:tc>
          <w:tcPr>
            <w:tcW w:w="1985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  <w:tc>
          <w:tcPr>
            <w:tcW w:w="4278" w:type="dxa"/>
            <w:gridSpan w:val="3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Normální</w:t>
            </w:r>
          </w:p>
        </w:tc>
        <w:tc>
          <w:tcPr>
            <w:tcW w:w="2809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</w:tr>
      <w:tr w:rsidR="00E909CE" w:rsidRPr="004E650D" w:rsidTr="004861CF">
        <w:trPr>
          <w:cantSplit/>
          <w:trHeight w:val="397"/>
        </w:trPr>
        <w:tc>
          <w:tcPr>
            <w:tcW w:w="9072" w:type="dxa"/>
            <w:gridSpan w:val="5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Ochrana před úrazem elektrickým proudem podle ČSN 33 2000-4-41,</w:t>
            </w:r>
            <w:r>
              <w:rPr>
                <w:lang w:eastAsia="cs-CZ"/>
              </w:rPr>
              <w:t xml:space="preserve"> </w:t>
            </w:r>
            <w:r w:rsidRPr="004E650D">
              <w:rPr>
                <w:lang w:eastAsia="cs-CZ"/>
              </w:rPr>
              <w:t>ed.2</w:t>
            </w:r>
          </w:p>
        </w:tc>
      </w:tr>
      <w:tr w:rsidR="00E909CE" w:rsidRPr="004E650D" w:rsidTr="004861CF">
        <w:trPr>
          <w:cantSplit/>
          <w:trHeight w:val="397"/>
        </w:trPr>
        <w:tc>
          <w:tcPr>
            <w:tcW w:w="1985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  <w:tc>
          <w:tcPr>
            <w:tcW w:w="4278" w:type="dxa"/>
            <w:gridSpan w:val="3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Normální</w:t>
            </w:r>
          </w:p>
        </w:tc>
        <w:tc>
          <w:tcPr>
            <w:tcW w:w="2809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</w:tr>
      <w:tr w:rsidR="00E909CE" w:rsidRPr="004E650D" w:rsidTr="004861CF">
        <w:trPr>
          <w:cantSplit/>
          <w:trHeight w:val="397"/>
        </w:trPr>
        <w:tc>
          <w:tcPr>
            <w:tcW w:w="9072" w:type="dxa"/>
            <w:gridSpan w:val="5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Minimální krytí IP podle ČSN 33 2000-5-51,</w:t>
            </w:r>
            <w:r>
              <w:rPr>
                <w:lang w:eastAsia="cs-CZ"/>
              </w:rPr>
              <w:t xml:space="preserve"> </w:t>
            </w:r>
            <w:r w:rsidRPr="004E650D">
              <w:rPr>
                <w:lang w:eastAsia="cs-CZ"/>
              </w:rPr>
              <w:t>ed.3</w:t>
            </w:r>
          </w:p>
        </w:tc>
      </w:tr>
      <w:tr w:rsidR="00E909CE" w:rsidRPr="004E650D" w:rsidTr="004861CF">
        <w:trPr>
          <w:trHeight w:val="397"/>
        </w:trPr>
        <w:tc>
          <w:tcPr>
            <w:tcW w:w="2041" w:type="dxa"/>
            <w:gridSpan w:val="2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Rozvaděče</w:t>
            </w:r>
          </w:p>
        </w:tc>
        <w:tc>
          <w:tcPr>
            <w:tcW w:w="2111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Pr="004E650D">
              <w:rPr>
                <w:lang w:eastAsia="cs-CZ"/>
              </w:rPr>
              <w:t>l</w:t>
            </w:r>
            <w:r>
              <w:rPr>
                <w:lang w:eastAsia="cs-CZ"/>
              </w:rPr>
              <w:t>ektrické</w:t>
            </w:r>
            <w:r w:rsidRPr="004E650D">
              <w:rPr>
                <w:lang w:eastAsia="cs-CZ"/>
              </w:rPr>
              <w:t xml:space="preserve"> přístroje</w:t>
            </w:r>
          </w:p>
        </w:tc>
        <w:tc>
          <w:tcPr>
            <w:tcW w:w="2111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Pr="004E650D">
              <w:rPr>
                <w:lang w:eastAsia="cs-CZ"/>
              </w:rPr>
              <w:t>l</w:t>
            </w:r>
            <w:r>
              <w:rPr>
                <w:lang w:eastAsia="cs-CZ"/>
              </w:rPr>
              <w:t>ektrické</w:t>
            </w:r>
            <w:r w:rsidRPr="004E650D">
              <w:rPr>
                <w:lang w:eastAsia="cs-CZ"/>
              </w:rPr>
              <w:t xml:space="preserve"> stroje</w:t>
            </w:r>
          </w:p>
        </w:tc>
        <w:tc>
          <w:tcPr>
            <w:tcW w:w="2809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Svítidla</w:t>
            </w:r>
          </w:p>
        </w:tc>
      </w:tr>
      <w:tr w:rsidR="00E909CE" w:rsidRPr="004E650D" w:rsidTr="004861CF">
        <w:trPr>
          <w:trHeight w:val="397"/>
        </w:trPr>
        <w:tc>
          <w:tcPr>
            <w:tcW w:w="2041" w:type="dxa"/>
            <w:gridSpan w:val="2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IP 2X</w:t>
            </w:r>
          </w:p>
        </w:tc>
        <w:tc>
          <w:tcPr>
            <w:tcW w:w="2111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IP 2X</w:t>
            </w:r>
          </w:p>
        </w:tc>
        <w:tc>
          <w:tcPr>
            <w:tcW w:w="2111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IP 2X</w:t>
            </w:r>
          </w:p>
        </w:tc>
        <w:tc>
          <w:tcPr>
            <w:tcW w:w="2809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IP 2X</w:t>
            </w:r>
          </w:p>
        </w:tc>
      </w:tr>
    </w:tbl>
    <w:p w:rsidR="00E909CE" w:rsidRDefault="00E909CE" w:rsidP="00E909CE">
      <w:pPr>
        <w:spacing w:line="276" w:lineRule="auto"/>
      </w:pPr>
    </w:p>
    <w:p w:rsidR="00E909CE" w:rsidRPr="00A532D3" w:rsidRDefault="00E909CE" w:rsidP="00E909CE">
      <w:pPr>
        <w:spacing w:line="276" w:lineRule="auto"/>
        <w:rPr>
          <w:u w:val="single"/>
        </w:rPr>
      </w:pPr>
      <w:r w:rsidRPr="00A532D3">
        <w:rPr>
          <w:u w:val="single"/>
        </w:rPr>
        <w:t>Poznámka:</w:t>
      </w:r>
    </w:p>
    <w:p w:rsidR="00E909CE" w:rsidRPr="00A532D3" w:rsidRDefault="00E909CE" w:rsidP="00E909CE">
      <w:pPr>
        <w:spacing w:line="276" w:lineRule="auto"/>
      </w:pPr>
      <w:r>
        <w:t>U</w:t>
      </w:r>
      <w:r w:rsidRPr="004E650D">
        <w:t>mývací prostor u sprch, umývadel, výlevek a u dřezu musí odpovídat požadavkům ČSN 33 2000-7-701</w:t>
      </w:r>
      <w:r>
        <w:t xml:space="preserve">, </w:t>
      </w:r>
      <w:r w:rsidRPr="004E650D">
        <w:t xml:space="preserve">ed.2, krytí elektrických přístrojů a svítidel a provedení elektroinstalace musí odpovídat vnějším vlivům a zónám míst, ve kterých jsou instalována </w:t>
      </w:r>
      <w:r>
        <w:t>–</w:t>
      </w:r>
      <w:r w:rsidRPr="004E650D">
        <w:t xml:space="preserve"> zóny viz obrazová příloha této normy.</w:t>
      </w:r>
      <w:r w:rsidRPr="00A532D3">
        <w:t xml:space="preserve"> </w:t>
      </w:r>
    </w:p>
    <w:p w:rsidR="00E909CE" w:rsidRDefault="00E909CE" w:rsidP="00E909CE">
      <w:pPr>
        <w:spacing w:line="276" w:lineRule="auto"/>
      </w:pPr>
    </w:p>
    <w:p w:rsidR="00E909CE" w:rsidRPr="00627781" w:rsidRDefault="00E909CE" w:rsidP="00E909CE">
      <w:pPr>
        <w:spacing w:line="276" w:lineRule="auto"/>
        <w:rPr>
          <w:b/>
          <w:color w:val="C00000"/>
        </w:rPr>
      </w:pPr>
      <w:r w:rsidRPr="00627781">
        <w:rPr>
          <w:b/>
        </w:rPr>
        <w:lastRenderedPageBreak/>
        <w:t xml:space="preserve">C) hrubá příprava </w:t>
      </w:r>
      <w:r w:rsidR="00597EED" w:rsidRPr="00627781">
        <w:rPr>
          <w:b/>
        </w:rPr>
        <w:t xml:space="preserve">107, plnění jídlonosičů 111, přípravna svačinek pro MŠ, </w:t>
      </w:r>
      <w:r w:rsidRPr="00627781">
        <w:rPr>
          <w:b/>
        </w:rPr>
        <w:t xml:space="preserve">umyvárna </w:t>
      </w:r>
      <w:r w:rsidR="00597EED" w:rsidRPr="00627781">
        <w:rPr>
          <w:b/>
        </w:rPr>
        <w:t>muži</w:t>
      </w:r>
      <w:r w:rsidRPr="00627781">
        <w:rPr>
          <w:b/>
        </w:rPr>
        <w:t xml:space="preserve"> 1</w:t>
      </w:r>
      <w:r w:rsidR="00597EED" w:rsidRPr="00627781">
        <w:rPr>
          <w:b/>
        </w:rPr>
        <w:t>30</w:t>
      </w:r>
      <w:r w:rsidRPr="00627781">
        <w:rPr>
          <w:b/>
        </w:rPr>
        <w:t xml:space="preserve">, </w:t>
      </w:r>
      <w:r w:rsidR="00597EED" w:rsidRPr="00627781">
        <w:rPr>
          <w:b/>
        </w:rPr>
        <w:t>sprcha ženy</w:t>
      </w:r>
      <w:r w:rsidRPr="00627781">
        <w:rPr>
          <w:b/>
        </w:rPr>
        <w:t xml:space="preserve"> 13</w:t>
      </w:r>
      <w:r w:rsidR="00597EED" w:rsidRPr="00627781">
        <w:rPr>
          <w:b/>
        </w:rPr>
        <w:t>4</w:t>
      </w:r>
      <w:r w:rsidRPr="00627781">
        <w:rPr>
          <w:b/>
        </w:rPr>
        <w:t>,</w:t>
      </w:r>
      <w:r w:rsidR="00597EED" w:rsidRPr="00627781">
        <w:rPr>
          <w:b/>
        </w:rPr>
        <w:t xml:space="preserve"> umyvárna stolního nádobí 211, výdej stravy 212, umyvárna kuchyňského nádobí 213, </w:t>
      </w:r>
      <w:r w:rsidR="00627781" w:rsidRPr="00627781">
        <w:rPr>
          <w:b/>
        </w:rPr>
        <w:t>varna 214, čistá přípravna masa</w:t>
      </w:r>
    </w:p>
    <w:p w:rsidR="00E909CE" w:rsidRPr="00627781" w:rsidRDefault="00E909CE" w:rsidP="00E909CE">
      <w:pPr>
        <w:spacing w:line="276" w:lineRule="auto"/>
        <w:rPr>
          <w:u w:val="single"/>
        </w:rPr>
      </w:pPr>
      <w:r w:rsidRPr="00627781">
        <w:rPr>
          <w:u w:val="single"/>
        </w:rPr>
        <w:t>AA5, AB5, AC1, AD2, AE1, AF1, AG1, AH1, AK1, AL1, AM1, AN1, AP1, AQ1, AR1, AS1, BA1, BB2,BC1, BD1, BE1, CA1, CB1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56"/>
        <w:gridCol w:w="2111"/>
        <w:gridCol w:w="2111"/>
        <w:gridCol w:w="2809"/>
      </w:tblGrid>
      <w:tr w:rsidR="00E909CE" w:rsidRPr="004E650D" w:rsidTr="004861CF">
        <w:trPr>
          <w:cantSplit/>
          <w:trHeight w:val="397"/>
        </w:trPr>
        <w:tc>
          <w:tcPr>
            <w:tcW w:w="9072" w:type="dxa"/>
            <w:gridSpan w:val="5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Prostory z hlediska nebezpečí úrazu el</w:t>
            </w:r>
            <w:r>
              <w:rPr>
                <w:lang w:eastAsia="cs-CZ"/>
              </w:rPr>
              <w:t>ektrickým</w:t>
            </w:r>
            <w:r w:rsidRPr="004E650D">
              <w:rPr>
                <w:lang w:eastAsia="cs-CZ"/>
              </w:rPr>
              <w:t xml:space="preserve"> proudem dle ČSN  33 2000-4-41,</w:t>
            </w:r>
            <w:r>
              <w:rPr>
                <w:lang w:eastAsia="cs-CZ"/>
              </w:rPr>
              <w:t xml:space="preserve"> </w:t>
            </w:r>
            <w:r w:rsidRPr="004E650D">
              <w:rPr>
                <w:lang w:eastAsia="cs-CZ"/>
              </w:rPr>
              <w:t>ed.2</w:t>
            </w:r>
          </w:p>
        </w:tc>
      </w:tr>
      <w:tr w:rsidR="00E909CE" w:rsidRPr="004E650D" w:rsidTr="004861CF">
        <w:trPr>
          <w:cantSplit/>
          <w:trHeight w:val="397"/>
        </w:trPr>
        <w:tc>
          <w:tcPr>
            <w:tcW w:w="1985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  <w:tc>
          <w:tcPr>
            <w:tcW w:w="4278" w:type="dxa"/>
            <w:gridSpan w:val="3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Zvlášť nebezpečné</w:t>
            </w:r>
          </w:p>
        </w:tc>
        <w:tc>
          <w:tcPr>
            <w:tcW w:w="2809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</w:tr>
      <w:tr w:rsidR="00E909CE" w:rsidRPr="004E650D" w:rsidTr="004861CF">
        <w:trPr>
          <w:cantSplit/>
          <w:trHeight w:val="397"/>
        </w:trPr>
        <w:tc>
          <w:tcPr>
            <w:tcW w:w="9072" w:type="dxa"/>
            <w:gridSpan w:val="5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Ochrana před úrazem elektrickým proudem podle ČSN 33 2000-4-41,</w:t>
            </w:r>
            <w:r>
              <w:rPr>
                <w:lang w:eastAsia="cs-CZ"/>
              </w:rPr>
              <w:t xml:space="preserve"> </w:t>
            </w:r>
            <w:r w:rsidRPr="004E650D">
              <w:rPr>
                <w:lang w:eastAsia="cs-CZ"/>
              </w:rPr>
              <w:t>ed.2</w:t>
            </w:r>
          </w:p>
        </w:tc>
      </w:tr>
      <w:tr w:rsidR="00E909CE" w:rsidRPr="004E650D" w:rsidTr="004861CF">
        <w:trPr>
          <w:cantSplit/>
          <w:trHeight w:val="397"/>
        </w:trPr>
        <w:tc>
          <w:tcPr>
            <w:tcW w:w="1985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  <w:tc>
          <w:tcPr>
            <w:tcW w:w="4278" w:type="dxa"/>
            <w:gridSpan w:val="3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Doplněná</w:t>
            </w:r>
          </w:p>
        </w:tc>
        <w:tc>
          <w:tcPr>
            <w:tcW w:w="2809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</w:tr>
      <w:tr w:rsidR="00E909CE" w:rsidRPr="004E650D" w:rsidTr="004861CF">
        <w:trPr>
          <w:cantSplit/>
          <w:trHeight w:val="397"/>
        </w:trPr>
        <w:tc>
          <w:tcPr>
            <w:tcW w:w="9072" w:type="dxa"/>
            <w:gridSpan w:val="5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Minimální krytí IP podle ČSN 33 2000-5-51,</w:t>
            </w:r>
            <w:r>
              <w:rPr>
                <w:lang w:eastAsia="cs-CZ"/>
              </w:rPr>
              <w:t xml:space="preserve"> </w:t>
            </w:r>
            <w:r w:rsidRPr="004E650D">
              <w:rPr>
                <w:lang w:eastAsia="cs-CZ"/>
              </w:rPr>
              <w:t>ed.3</w:t>
            </w:r>
          </w:p>
        </w:tc>
      </w:tr>
      <w:tr w:rsidR="00E909CE" w:rsidRPr="004E650D" w:rsidTr="004861CF">
        <w:trPr>
          <w:trHeight w:val="397"/>
        </w:trPr>
        <w:tc>
          <w:tcPr>
            <w:tcW w:w="2041" w:type="dxa"/>
            <w:gridSpan w:val="2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Rozvaděče</w:t>
            </w:r>
          </w:p>
        </w:tc>
        <w:tc>
          <w:tcPr>
            <w:tcW w:w="2111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Pr="004E650D">
              <w:rPr>
                <w:lang w:eastAsia="cs-CZ"/>
              </w:rPr>
              <w:t>l</w:t>
            </w:r>
            <w:r>
              <w:rPr>
                <w:lang w:eastAsia="cs-CZ"/>
              </w:rPr>
              <w:t>ektrické</w:t>
            </w:r>
            <w:r w:rsidRPr="004E650D">
              <w:rPr>
                <w:lang w:eastAsia="cs-CZ"/>
              </w:rPr>
              <w:t xml:space="preserve"> přístroje</w:t>
            </w:r>
          </w:p>
        </w:tc>
        <w:tc>
          <w:tcPr>
            <w:tcW w:w="2111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Pr="004E650D">
              <w:rPr>
                <w:lang w:eastAsia="cs-CZ"/>
              </w:rPr>
              <w:t>l</w:t>
            </w:r>
            <w:r>
              <w:rPr>
                <w:lang w:eastAsia="cs-CZ"/>
              </w:rPr>
              <w:t>ektrické</w:t>
            </w:r>
            <w:r w:rsidRPr="004E650D">
              <w:rPr>
                <w:lang w:eastAsia="cs-CZ"/>
              </w:rPr>
              <w:t xml:space="preserve"> stroje</w:t>
            </w:r>
          </w:p>
        </w:tc>
        <w:tc>
          <w:tcPr>
            <w:tcW w:w="2809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Svítidla</w:t>
            </w:r>
          </w:p>
        </w:tc>
      </w:tr>
      <w:tr w:rsidR="00E909CE" w:rsidRPr="004E650D" w:rsidTr="004861CF">
        <w:trPr>
          <w:trHeight w:val="397"/>
        </w:trPr>
        <w:tc>
          <w:tcPr>
            <w:tcW w:w="2041" w:type="dxa"/>
            <w:gridSpan w:val="2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---</w:t>
            </w:r>
          </w:p>
        </w:tc>
        <w:tc>
          <w:tcPr>
            <w:tcW w:w="2111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 xml:space="preserve">IP </w:t>
            </w:r>
            <w:r>
              <w:rPr>
                <w:b/>
                <w:lang w:eastAsia="cs-CZ"/>
              </w:rPr>
              <w:t>X2</w:t>
            </w:r>
          </w:p>
        </w:tc>
        <w:tc>
          <w:tcPr>
            <w:tcW w:w="2111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 xml:space="preserve">IP </w:t>
            </w:r>
            <w:r>
              <w:rPr>
                <w:b/>
                <w:lang w:eastAsia="cs-CZ"/>
              </w:rPr>
              <w:t>X2</w:t>
            </w:r>
          </w:p>
        </w:tc>
        <w:tc>
          <w:tcPr>
            <w:tcW w:w="2809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 xml:space="preserve">IP </w:t>
            </w:r>
            <w:r>
              <w:rPr>
                <w:b/>
                <w:lang w:eastAsia="cs-CZ"/>
              </w:rPr>
              <w:t>X2</w:t>
            </w:r>
          </w:p>
        </w:tc>
      </w:tr>
    </w:tbl>
    <w:p w:rsidR="00E909CE" w:rsidRDefault="00E909CE" w:rsidP="00E909CE">
      <w:pPr>
        <w:spacing w:line="276" w:lineRule="auto"/>
      </w:pPr>
    </w:p>
    <w:p w:rsidR="00E909CE" w:rsidRPr="00501A5C" w:rsidRDefault="00E909CE" w:rsidP="00E909CE">
      <w:pPr>
        <w:spacing w:line="276" w:lineRule="auto"/>
        <w:rPr>
          <w:u w:val="single"/>
        </w:rPr>
      </w:pPr>
      <w:r w:rsidRPr="00501A5C">
        <w:rPr>
          <w:u w:val="single"/>
        </w:rPr>
        <w:t>Poznámka:</w:t>
      </w:r>
    </w:p>
    <w:p w:rsidR="00E909CE" w:rsidRPr="00A532D3" w:rsidRDefault="00E909CE" w:rsidP="00E909CE">
      <w:pPr>
        <w:spacing w:line="276" w:lineRule="auto"/>
      </w:pPr>
      <w:r>
        <w:t>U</w:t>
      </w:r>
      <w:r w:rsidRPr="004E650D">
        <w:t>mývací prostor u sprch, umývadel, výlevek a u dřezu musí odpovídat požadavkům ČSN 33 2000-7-701,</w:t>
      </w:r>
      <w:r>
        <w:t xml:space="preserve"> </w:t>
      </w:r>
      <w:r w:rsidRPr="004E650D">
        <w:t xml:space="preserve">ed.2, krytí elektrických přístrojů a svítidel a provedení elektroinstalace musí odpovídat vnějším vlivům a zónám míst, ve kterých jsou instalována </w:t>
      </w:r>
      <w:r>
        <w:t>–</w:t>
      </w:r>
      <w:r w:rsidRPr="004E650D">
        <w:t xml:space="preserve"> zóny viz obrazová příloha této normy.</w:t>
      </w:r>
      <w:r w:rsidRPr="00A532D3">
        <w:t xml:space="preserve"> </w:t>
      </w:r>
    </w:p>
    <w:p w:rsidR="00E909CE" w:rsidRDefault="00E909CE" w:rsidP="00E909CE">
      <w:pPr>
        <w:spacing w:line="276" w:lineRule="auto"/>
      </w:pPr>
      <w:r>
        <w:t>Elektrická zařízení umístěná v </w:t>
      </w:r>
      <w:proofErr w:type="spellStart"/>
      <w:r>
        <w:t>oplachovém</w:t>
      </w:r>
      <w:proofErr w:type="spellEnd"/>
      <w:r>
        <w:t xml:space="preserve"> pásmu musí mít stupeň ochrany krytem alespoň IP44, nebo musí být chráněna proti přímému postřiku vodou. </w:t>
      </w:r>
    </w:p>
    <w:p w:rsidR="00E909CE" w:rsidRPr="004E650D" w:rsidRDefault="00E909CE" w:rsidP="00E909CE">
      <w:pPr>
        <w:spacing w:line="276" w:lineRule="auto"/>
      </w:pPr>
    </w:p>
    <w:p w:rsidR="00E909CE" w:rsidRPr="00627781" w:rsidRDefault="00627781" w:rsidP="00E909CE">
      <w:pPr>
        <w:spacing w:line="276" w:lineRule="auto"/>
        <w:rPr>
          <w:b/>
          <w:color w:val="C00000"/>
        </w:rPr>
      </w:pPr>
      <w:r w:rsidRPr="00627781">
        <w:rPr>
          <w:b/>
        </w:rPr>
        <w:t xml:space="preserve">D) Technická místnost - vzduchotechnika </w:t>
      </w:r>
      <w:r w:rsidR="00597EED" w:rsidRPr="00627781">
        <w:rPr>
          <w:b/>
        </w:rPr>
        <w:t>- 219</w:t>
      </w:r>
    </w:p>
    <w:p w:rsidR="00E909CE" w:rsidRPr="00627781" w:rsidRDefault="00E909CE" w:rsidP="00E909CE">
      <w:pPr>
        <w:spacing w:line="276" w:lineRule="auto"/>
        <w:rPr>
          <w:u w:val="single"/>
        </w:rPr>
      </w:pPr>
      <w:r w:rsidRPr="00627781">
        <w:rPr>
          <w:u w:val="single"/>
        </w:rPr>
        <w:t>AA5, AB5, AC1, AD1, AE1, AF1, AG1, AH1, AK1, AL1, AM1, AN1, AP1, AQ1, AR1, AS1, BA5, BB1, BC4, BD1, BE1, CA1, CB1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56"/>
        <w:gridCol w:w="2111"/>
        <w:gridCol w:w="2111"/>
        <w:gridCol w:w="2809"/>
      </w:tblGrid>
      <w:tr w:rsidR="00E909CE" w:rsidRPr="004E650D" w:rsidTr="004861CF">
        <w:trPr>
          <w:cantSplit/>
          <w:trHeight w:val="397"/>
        </w:trPr>
        <w:tc>
          <w:tcPr>
            <w:tcW w:w="9072" w:type="dxa"/>
            <w:gridSpan w:val="5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Prostory z hlediska nebezpečí úrazu el</w:t>
            </w:r>
            <w:r>
              <w:rPr>
                <w:lang w:eastAsia="cs-CZ"/>
              </w:rPr>
              <w:t>ektrickým</w:t>
            </w:r>
            <w:r w:rsidRPr="004E650D">
              <w:rPr>
                <w:lang w:eastAsia="cs-CZ"/>
              </w:rPr>
              <w:t xml:space="preserve"> proudem dle ČSN  33 2000-4-41,</w:t>
            </w:r>
            <w:r>
              <w:rPr>
                <w:lang w:eastAsia="cs-CZ"/>
              </w:rPr>
              <w:t xml:space="preserve"> </w:t>
            </w:r>
            <w:r w:rsidRPr="004E650D">
              <w:rPr>
                <w:lang w:eastAsia="cs-CZ"/>
              </w:rPr>
              <w:t>ed.2</w:t>
            </w:r>
          </w:p>
        </w:tc>
      </w:tr>
      <w:tr w:rsidR="00E909CE" w:rsidRPr="004E650D" w:rsidTr="004861CF">
        <w:trPr>
          <w:cantSplit/>
          <w:trHeight w:val="397"/>
        </w:trPr>
        <w:tc>
          <w:tcPr>
            <w:tcW w:w="1985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  <w:tc>
          <w:tcPr>
            <w:tcW w:w="4278" w:type="dxa"/>
            <w:gridSpan w:val="3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Normální</w:t>
            </w:r>
          </w:p>
        </w:tc>
        <w:tc>
          <w:tcPr>
            <w:tcW w:w="2809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</w:tr>
      <w:tr w:rsidR="00E909CE" w:rsidRPr="004E650D" w:rsidTr="004861CF">
        <w:trPr>
          <w:cantSplit/>
          <w:trHeight w:val="397"/>
        </w:trPr>
        <w:tc>
          <w:tcPr>
            <w:tcW w:w="9072" w:type="dxa"/>
            <w:gridSpan w:val="5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Ochrana před úrazem elektrickým proudem podle ČSN 33 2000-4-41,</w:t>
            </w:r>
            <w:r>
              <w:rPr>
                <w:lang w:eastAsia="cs-CZ"/>
              </w:rPr>
              <w:t xml:space="preserve"> </w:t>
            </w:r>
            <w:r w:rsidRPr="004E650D">
              <w:rPr>
                <w:lang w:eastAsia="cs-CZ"/>
              </w:rPr>
              <w:t>ed.2</w:t>
            </w:r>
          </w:p>
        </w:tc>
      </w:tr>
      <w:tr w:rsidR="00E909CE" w:rsidRPr="004E650D" w:rsidTr="004861CF">
        <w:trPr>
          <w:cantSplit/>
          <w:trHeight w:val="397"/>
        </w:trPr>
        <w:tc>
          <w:tcPr>
            <w:tcW w:w="1985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  <w:tc>
          <w:tcPr>
            <w:tcW w:w="4278" w:type="dxa"/>
            <w:gridSpan w:val="3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Normální</w:t>
            </w:r>
          </w:p>
        </w:tc>
        <w:tc>
          <w:tcPr>
            <w:tcW w:w="2809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</w:tr>
      <w:tr w:rsidR="00E909CE" w:rsidRPr="004E650D" w:rsidTr="004861CF">
        <w:trPr>
          <w:cantSplit/>
          <w:trHeight w:val="397"/>
        </w:trPr>
        <w:tc>
          <w:tcPr>
            <w:tcW w:w="9072" w:type="dxa"/>
            <w:gridSpan w:val="5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Minimální krytí IP podle ČSN 33 2000-5-51,</w:t>
            </w:r>
            <w:r>
              <w:rPr>
                <w:lang w:eastAsia="cs-CZ"/>
              </w:rPr>
              <w:t xml:space="preserve"> </w:t>
            </w:r>
            <w:r w:rsidRPr="004E650D">
              <w:rPr>
                <w:lang w:eastAsia="cs-CZ"/>
              </w:rPr>
              <w:t>ed.3</w:t>
            </w:r>
          </w:p>
        </w:tc>
      </w:tr>
      <w:tr w:rsidR="00E909CE" w:rsidRPr="004E650D" w:rsidTr="004861CF">
        <w:trPr>
          <w:trHeight w:val="397"/>
        </w:trPr>
        <w:tc>
          <w:tcPr>
            <w:tcW w:w="2041" w:type="dxa"/>
            <w:gridSpan w:val="2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Rozvaděče</w:t>
            </w:r>
          </w:p>
        </w:tc>
        <w:tc>
          <w:tcPr>
            <w:tcW w:w="2111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Pr="004E650D">
              <w:rPr>
                <w:lang w:eastAsia="cs-CZ"/>
              </w:rPr>
              <w:t>l</w:t>
            </w:r>
            <w:r>
              <w:rPr>
                <w:lang w:eastAsia="cs-CZ"/>
              </w:rPr>
              <w:t>ektrické</w:t>
            </w:r>
            <w:r w:rsidRPr="004E650D">
              <w:rPr>
                <w:lang w:eastAsia="cs-CZ"/>
              </w:rPr>
              <w:t xml:space="preserve"> přístroje</w:t>
            </w:r>
          </w:p>
        </w:tc>
        <w:tc>
          <w:tcPr>
            <w:tcW w:w="2111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Pr="004E650D">
              <w:rPr>
                <w:lang w:eastAsia="cs-CZ"/>
              </w:rPr>
              <w:t>l</w:t>
            </w:r>
            <w:r>
              <w:rPr>
                <w:lang w:eastAsia="cs-CZ"/>
              </w:rPr>
              <w:t>ektrické</w:t>
            </w:r>
            <w:r w:rsidRPr="004E650D">
              <w:rPr>
                <w:lang w:eastAsia="cs-CZ"/>
              </w:rPr>
              <w:t xml:space="preserve"> stroje</w:t>
            </w:r>
          </w:p>
        </w:tc>
        <w:tc>
          <w:tcPr>
            <w:tcW w:w="2809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Svítidla</w:t>
            </w:r>
          </w:p>
        </w:tc>
      </w:tr>
      <w:tr w:rsidR="00E909CE" w:rsidRPr="004E650D" w:rsidTr="004861CF">
        <w:trPr>
          <w:trHeight w:val="397"/>
        </w:trPr>
        <w:tc>
          <w:tcPr>
            <w:tcW w:w="2041" w:type="dxa"/>
            <w:gridSpan w:val="2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IP 2X</w:t>
            </w:r>
          </w:p>
        </w:tc>
        <w:tc>
          <w:tcPr>
            <w:tcW w:w="2111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IP 2X</w:t>
            </w:r>
          </w:p>
        </w:tc>
        <w:tc>
          <w:tcPr>
            <w:tcW w:w="2111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IP 2X</w:t>
            </w:r>
          </w:p>
        </w:tc>
        <w:tc>
          <w:tcPr>
            <w:tcW w:w="2809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IP 2X</w:t>
            </w:r>
          </w:p>
        </w:tc>
      </w:tr>
    </w:tbl>
    <w:p w:rsidR="00E909CE" w:rsidRDefault="00E909CE" w:rsidP="00E909CE">
      <w:pPr>
        <w:spacing w:line="276" w:lineRule="auto"/>
      </w:pPr>
    </w:p>
    <w:p w:rsidR="00627781" w:rsidRDefault="00627781" w:rsidP="00E909CE">
      <w:pPr>
        <w:spacing w:line="276" w:lineRule="auto"/>
      </w:pPr>
    </w:p>
    <w:p w:rsidR="00627781" w:rsidRDefault="00627781" w:rsidP="00E909CE">
      <w:pPr>
        <w:spacing w:line="276" w:lineRule="auto"/>
      </w:pPr>
    </w:p>
    <w:p w:rsidR="00627781" w:rsidRDefault="00627781" w:rsidP="00E909CE">
      <w:pPr>
        <w:spacing w:line="276" w:lineRule="auto"/>
      </w:pPr>
    </w:p>
    <w:p w:rsidR="00627781" w:rsidRDefault="00627781" w:rsidP="00E909CE">
      <w:pPr>
        <w:spacing w:line="276" w:lineRule="auto"/>
      </w:pPr>
    </w:p>
    <w:p w:rsidR="00627781" w:rsidRDefault="00627781" w:rsidP="00E909CE">
      <w:pPr>
        <w:spacing w:line="276" w:lineRule="auto"/>
      </w:pPr>
    </w:p>
    <w:p w:rsidR="00627781" w:rsidRDefault="00627781" w:rsidP="00E909CE">
      <w:pPr>
        <w:spacing w:line="276" w:lineRule="auto"/>
      </w:pPr>
    </w:p>
    <w:p w:rsidR="00627781" w:rsidRDefault="00627781" w:rsidP="00E909CE">
      <w:pPr>
        <w:spacing w:line="276" w:lineRule="auto"/>
      </w:pPr>
    </w:p>
    <w:p w:rsidR="00627781" w:rsidRDefault="00627781" w:rsidP="00E909CE">
      <w:pPr>
        <w:spacing w:line="276" w:lineRule="auto"/>
      </w:pPr>
    </w:p>
    <w:p w:rsidR="00627781" w:rsidRDefault="00627781" w:rsidP="00E909CE">
      <w:pPr>
        <w:spacing w:line="276" w:lineRule="auto"/>
      </w:pPr>
    </w:p>
    <w:p w:rsidR="00627781" w:rsidRDefault="00627781" w:rsidP="00E909CE">
      <w:pPr>
        <w:spacing w:line="276" w:lineRule="auto"/>
      </w:pPr>
    </w:p>
    <w:p w:rsidR="00E909CE" w:rsidRPr="00627781" w:rsidRDefault="00E909CE" w:rsidP="00E909CE">
      <w:pPr>
        <w:spacing w:line="276" w:lineRule="auto"/>
        <w:rPr>
          <w:b/>
          <w:color w:val="C00000"/>
        </w:rPr>
      </w:pPr>
      <w:r w:rsidRPr="00627781">
        <w:rPr>
          <w:b/>
        </w:rPr>
        <w:lastRenderedPageBreak/>
        <w:t xml:space="preserve">E) </w:t>
      </w:r>
      <w:r w:rsidR="00101334" w:rsidRPr="00627781">
        <w:rPr>
          <w:b/>
        </w:rPr>
        <w:t xml:space="preserve">Sklad chlazený 125, </w:t>
      </w:r>
      <w:r w:rsidR="0033464E" w:rsidRPr="00627781">
        <w:rPr>
          <w:b/>
        </w:rPr>
        <w:t>chladicí</w:t>
      </w:r>
      <w:r w:rsidR="00101334" w:rsidRPr="00627781">
        <w:rPr>
          <w:b/>
        </w:rPr>
        <w:t xml:space="preserve"> box</w:t>
      </w:r>
      <w:r w:rsidR="0033464E" w:rsidRPr="00627781">
        <w:rPr>
          <w:b/>
        </w:rPr>
        <w:t>y</w:t>
      </w:r>
      <w:r w:rsidR="00101334" w:rsidRPr="00627781">
        <w:rPr>
          <w:b/>
        </w:rPr>
        <w:t xml:space="preserve"> 126, 127</w:t>
      </w:r>
    </w:p>
    <w:p w:rsidR="006B636B" w:rsidRPr="00627781" w:rsidRDefault="006B636B" w:rsidP="006B636B">
      <w:pPr>
        <w:spacing w:line="276" w:lineRule="auto"/>
        <w:rPr>
          <w:u w:val="single"/>
        </w:rPr>
      </w:pPr>
      <w:r w:rsidRPr="00627781">
        <w:rPr>
          <w:u w:val="single"/>
        </w:rPr>
        <w:t>AA5, AB5, AC1, AD1, AE1, AF1, AG1, AH1, AK1, AL1, AM1, AN1, AP1, AQ1, AR1, AS1, BA1, BB1, BC1, BD1, BE1, CA1, CB1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5"/>
        <w:gridCol w:w="56"/>
        <w:gridCol w:w="2111"/>
        <w:gridCol w:w="2111"/>
        <w:gridCol w:w="2809"/>
      </w:tblGrid>
      <w:tr w:rsidR="006B636B" w:rsidRPr="004E650D" w:rsidTr="00347E0E">
        <w:trPr>
          <w:cantSplit/>
          <w:trHeight w:val="397"/>
        </w:trPr>
        <w:tc>
          <w:tcPr>
            <w:tcW w:w="9142" w:type="dxa"/>
            <w:gridSpan w:val="5"/>
            <w:vAlign w:val="center"/>
          </w:tcPr>
          <w:p w:rsidR="006B636B" w:rsidRPr="004E650D" w:rsidRDefault="006B636B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Prostory z hlediska nebezpečí úrazu el</w:t>
            </w:r>
            <w:r>
              <w:rPr>
                <w:lang w:eastAsia="cs-CZ"/>
              </w:rPr>
              <w:t>ektrickým</w:t>
            </w:r>
            <w:r w:rsidRPr="004E650D">
              <w:rPr>
                <w:lang w:eastAsia="cs-CZ"/>
              </w:rPr>
              <w:t xml:space="preserve"> proudem dle ČSN 33 2000-5-51,</w:t>
            </w:r>
            <w:r>
              <w:rPr>
                <w:lang w:eastAsia="cs-CZ"/>
              </w:rPr>
              <w:t xml:space="preserve"> </w:t>
            </w:r>
            <w:r w:rsidRPr="004E650D">
              <w:rPr>
                <w:lang w:eastAsia="cs-CZ"/>
              </w:rPr>
              <w:t>ed.3</w:t>
            </w:r>
          </w:p>
        </w:tc>
      </w:tr>
      <w:tr w:rsidR="006B636B" w:rsidRPr="004E650D" w:rsidTr="00347E0E">
        <w:trPr>
          <w:cantSplit/>
          <w:trHeight w:val="397"/>
        </w:trPr>
        <w:tc>
          <w:tcPr>
            <w:tcW w:w="2055" w:type="dxa"/>
            <w:vAlign w:val="center"/>
          </w:tcPr>
          <w:p w:rsidR="006B636B" w:rsidRPr="004E650D" w:rsidRDefault="006B636B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  <w:tc>
          <w:tcPr>
            <w:tcW w:w="4278" w:type="dxa"/>
            <w:gridSpan w:val="3"/>
            <w:vAlign w:val="center"/>
          </w:tcPr>
          <w:p w:rsidR="006B636B" w:rsidRPr="004E650D" w:rsidRDefault="006B636B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Normální</w:t>
            </w:r>
          </w:p>
        </w:tc>
        <w:tc>
          <w:tcPr>
            <w:tcW w:w="2809" w:type="dxa"/>
            <w:vAlign w:val="center"/>
          </w:tcPr>
          <w:p w:rsidR="006B636B" w:rsidRPr="004E650D" w:rsidRDefault="006B636B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</w:tr>
      <w:tr w:rsidR="006B636B" w:rsidRPr="004E650D" w:rsidTr="00347E0E">
        <w:trPr>
          <w:cantSplit/>
          <w:trHeight w:val="397"/>
        </w:trPr>
        <w:tc>
          <w:tcPr>
            <w:tcW w:w="9142" w:type="dxa"/>
            <w:gridSpan w:val="5"/>
            <w:vAlign w:val="center"/>
          </w:tcPr>
          <w:p w:rsidR="006B636B" w:rsidRPr="004E650D" w:rsidRDefault="006B636B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Ochrana před úrazem elektrickým proudem podle ČSN 33 2000-4-41,</w:t>
            </w:r>
            <w:r>
              <w:rPr>
                <w:lang w:eastAsia="cs-CZ"/>
              </w:rPr>
              <w:t xml:space="preserve"> </w:t>
            </w:r>
            <w:r w:rsidRPr="004E650D">
              <w:rPr>
                <w:lang w:eastAsia="cs-CZ"/>
              </w:rPr>
              <w:t>ed.2</w:t>
            </w:r>
          </w:p>
        </w:tc>
      </w:tr>
      <w:tr w:rsidR="006B636B" w:rsidRPr="004E650D" w:rsidTr="00347E0E">
        <w:trPr>
          <w:cantSplit/>
          <w:trHeight w:val="397"/>
        </w:trPr>
        <w:tc>
          <w:tcPr>
            <w:tcW w:w="2055" w:type="dxa"/>
            <w:vAlign w:val="center"/>
          </w:tcPr>
          <w:p w:rsidR="006B636B" w:rsidRPr="004E650D" w:rsidRDefault="006B636B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  <w:tc>
          <w:tcPr>
            <w:tcW w:w="4278" w:type="dxa"/>
            <w:gridSpan w:val="3"/>
            <w:vAlign w:val="center"/>
          </w:tcPr>
          <w:p w:rsidR="006B636B" w:rsidRPr="004E650D" w:rsidRDefault="006B636B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Normální</w:t>
            </w:r>
          </w:p>
        </w:tc>
        <w:tc>
          <w:tcPr>
            <w:tcW w:w="2809" w:type="dxa"/>
            <w:vAlign w:val="center"/>
          </w:tcPr>
          <w:p w:rsidR="006B636B" w:rsidRPr="004E650D" w:rsidRDefault="006B636B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</w:tr>
      <w:tr w:rsidR="006B636B" w:rsidRPr="004E650D" w:rsidTr="00347E0E">
        <w:trPr>
          <w:cantSplit/>
          <w:trHeight w:val="397"/>
        </w:trPr>
        <w:tc>
          <w:tcPr>
            <w:tcW w:w="9142" w:type="dxa"/>
            <w:gridSpan w:val="5"/>
            <w:vAlign w:val="center"/>
          </w:tcPr>
          <w:p w:rsidR="006B636B" w:rsidRPr="004E650D" w:rsidRDefault="006B636B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Minimální krytí IP podle ČSN 33 2000-5-51,</w:t>
            </w:r>
            <w:r>
              <w:rPr>
                <w:lang w:eastAsia="cs-CZ"/>
              </w:rPr>
              <w:t xml:space="preserve"> </w:t>
            </w:r>
            <w:r w:rsidRPr="004E650D">
              <w:rPr>
                <w:lang w:eastAsia="cs-CZ"/>
              </w:rPr>
              <w:t>ed.3</w:t>
            </w:r>
          </w:p>
        </w:tc>
      </w:tr>
      <w:tr w:rsidR="006B636B" w:rsidRPr="004E650D" w:rsidTr="00347E0E">
        <w:trPr>
          <w:trHeight w:val="397"/>
        </w:trPr>
        <w:tc>
          <w:tcPr>
            <w:tcW w:w="2111" w:type="dxa"/>
            <w:gridSpan w:val="2"/>
            <w:vAlign w:val="center"/>
          </w:tcPr>
          <w:p w:rsidR="006B636B" w:rsidRPr="004E650D" w:rsidRDefault="006B636B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Rozvaděče</w:t>
            </w:r>
          </w:p>
        </w:tc>
        <w:tc>
          <w:tcPr>
            <w:tcW w:w="2111" w:type="dxa"/>
            <w:vAlign w:val="center"/>
          </w:tcPr>
          <w:p w:rsidR="006B636B" w:rsidRPr="004E650D" w:rsidRDefault="006B636B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Pr="004E650D">
              <w:rPr>
                <w:lang w:eastAsia="cs-CZ"/>
              </w:rPr>
              <w:t>l</w:t>
            </w:r>
            <w:r>
              <w:rPr>
                <w:lang w:eastAsia="cs-CZ"/>
              </w:rPr>
              <w:t>ektrické</w:t>
            </w:r>
            <w:r w:rsidRPr="004E650D">
              <w:rPr>
                <w:lang w:eastAsia="cs-CZ"/>
              </w:rPr>
              <w:t xml:space="preserve"> přístroje</w:t>
            </w:r>
          </w:p>
        </w:tc>
        <w:tc>
          <w:tcPr>
            <w:tcW w:w="2111" w:type="dxa"/>
            <w:vAlign w:val="center"/>
          </w:tcPr>
          <w:p w:rsidR="006B636B" w:rsidRPr="004E650D" w:rsidRDefault="006B636B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Pr="004E650D">
              <w:rPr>
                <w:lang w:eastAsia="cs-CZ"/>
              </w:rPr>
              <w:t>l</w:t>
            </w:r>
            <w:r>
              <w:rPr>
                <w:lang w:eastAsia="cs-CZ"/>
              </w:rPr>
              <w:t>ektrické</w:t>
            </w:r>
            <w:r w:rsidRPr="004E650D">
              <w:rPr>
                <w:lang w:eastAsia="cs-CZ"/>
              </w:rPr>
              <w:t xml:space="preserve"> stroje</w:t>
            </w:r>
          </w:p>
        </w:tc>
        <w:tc>
          <w:tcPr>
            <w:tcW w:w="2809" w:type="dxa"/>
            <w:vAlign w:val="center"/>
          </w:tcPr>
          <w:p w:rsidR="006B636B" w:rsidRPr="004E650D" w:rsidRDefault="006B636B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Svítidla</w:t>
            </w:r>
          </w:p>
        </w:tc>
      </w:tr>
      <w:tr w:rsidR="006B636B" w:rsidRPr="004E650D" w:rsidTr="00347E0E">
        <w:trPr>
          <w:trHeight w:val="397"/>
        </w:trPr>
        <w:tc>
          <w:tcPr>
            <w:tcW w:w="2111" w:type="dxa"/>
            <w:gridSpan w:val="2"/>
            <w:vAlign w:val="center"/>
          </w:tcPr>
          <w:p w:rsidR="006B636B" w:rsidRPr="004E650D" w:rsidRDefault="006B636B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IP 2X</w:t>
            </w:r>
          </w:p>
        </w:tc>
        <w:tc>
          <w:tcPr>
            <w:tcW w:w="2111" w:type="dxa"/>
            <w:vAlign w:val="center"/>
          </w:tcPr>
          <w:p w:rsidR="006B636B" w:rsidRPr="004E650D" w:rsidRDefault="006B636B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IP 2X</w:t>
            </w:r>
          </w:p>
        </w:tc>
        <w:tc>
          <w:tcPr>
            <w:tcW w:w="2111" w:type="dxa"/>
            <w:vAlign w:val="center"/>
          </w:tcPr>
          <w:p w:rsidR="006B636B" w:rsidRPr="004E650D" w:rsidRDefault="006B636B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IP 2X</w:t>
            </w:r>
          </w:p>
        </w:tc>
        <w:tc>
          <w:tcPr>
            <w:tcW w:w="2809" w:type="dxa"/>
            <w:vAlign w:val="center"/>
          </w:tcPr>
          <w:p w:rsidR="006B636B" w:rsidRPr="004E650D" w:rsidRDefault="006B636B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>IP 2X</w:t>
            </w:r>
          </w:p>
        </w:tc>
      </w:tr>
    </w:tbl>
    <w:p w:rsidR="00E909CE" w:rsidRDefault="00E909CE" w:rsidP="00E909CE">
      <w:pPr>
        <w:spacing w:line="276" w:lineRule="auto"/>
      </w:pPr>
    </w:p>
    <w:p w:rsidR="00E909CE" w:rsidRPr="00627781" w:rsidRDefault="00E909CE" w:rsidP="00627781">
      <w:pPr>
        <w:rPr>
          <w:b/>
          <w:color w:val="C00000"/>
        </w:rPr>
      </w:pPr>
      <w:r w:rsidRPr="00627781">
        <w:rPr>
          <w:b/>
        </w:rPr>
        <w:t xml:space="preserve">F) </w:t>
      </w:r>
      <w:r w:rsidR="00101334" w:rsidRPr="00627781">
        <w:rPr>
          <w:b/>
        </w:rPr>
        <w:t>VZT jednotka na střeše objektu</w:t>
      </w:r>
    </w:p>
    <w:p w:rsidR="00E909CE" w:rsidRPr="00627781" w:rsidRDefault="00E909CE" w:rsidP="00627781">
      <w:pPr>
        <w:pStyle w:val="Zkladntext"/>
        <w:spacing w:after="0"/>
        <w:rPr>
          <w:u w:val="single"/>
        </w:rPr>
      </w:pPr>
      <w:r w:rsidRPr="00627781">
        <w:rPr>
          <w:u w:val="single"/>
        </w:rPr>
        <w:t>AA7, AB7, AC1, AD4, AE1, AF2, AG1, AH1, AK1, AL1, AM1, AN2, AP1, AQ2, AR2, AS</w:t>
      </w:r>
      <w:r w:rsidR="00627781" w:rsidRPr="00627781">
        <w:rPr>
          <w:u w:val="single"/>
        </w:rPr>
        <w:t>2, BA4, BC3, BD1, BE1, CA1, CB1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56"/>
        <w:gridCol w:w="2111"/>
        <w:gridCol w:w="2111"/>
        <w:gridCol w:w="2809"/>
      </w:tblGrid>
      <w:tr w:rsidR="00E909CE" w:rsidRPr="004E650D" w:rsidTr="004861CF">
        <w:trPr>
          <w:cantSplit/>
          <w:trHeight w:val="397"/>
        </w:trPr>
        <w:tc>
          <w:tcPr>
            <w:tcW w:w="9072" w:type="dxa"/>
            <w:gridSpan w:val="5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Prostory z hlediska nebezpečí úrazu el</w:t>
            </w:r>
            <w:r>
              <w:rPr>
                <w:lang w:eastAsia="cs-CZ"/>
              </w:rPr>
              <w:t>ektrickým</w:t>
            </w:r>
            <w:r w:rsidRPr="004E650D">
              <w:rPr>
                <w:lang w:eastAsia="cs-CZ"/>
              </w:rPr>
              <w:t xml:space="preserve"> proudem dle ČSN  33 2000-4-41,</w:t>
            </w:r>
            <w:r>
              <w:rPr>
                <w:lang w:eastAsia="cs-CZ"/>
              </w:rPr>
              <w:t xml:space="preserve"> </w:t>
            </w:r>
            <w:r w:rsidRPr="004E650D">
              <w:rPr>
                <w:lang w:eastAsia="cs-CZ"/>
              </w:rPr>
              <w:t>ed.2</w:t>
            </w:r>
          </w:p>
        </w:tc>
      </w:tr>
      <w:tr w:rsidR="00E909CE" w:rsidRPr="004E650D" w:rsidTr="004861CF">
        <w:trPr>
          <w:cantSplit/>
          <w:trHeight w:val="397"/>
        </w:trPr>
        <w:tc>
          <w:tcPr>
            <w:tcW w:w="1985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  <w:tc>
          <w:tcPr>
            <w:tcW w:w="4278" w:type="dxa"/>
            <w:gridSpan w:val="3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Zvlášť nebezpečné</w:t>
            </w:r>
          </w:p>
        </w:tc>
        <w:tc>
          <w:tcPr>
            <w:tcW w:w="2809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</w:tr>
      <w:tr w:rsidR="00E909CE" w:rsidRPr="004E650D" w:rsidTr="004861CF">
        <w:trPr>
          <w:cantSplit/>
          <w:trHeight w:val="397"/>
        </w:trPr>
        <w:tc>
          <w:tcPr>
            <w:tcW w:w="9072" w:type="dxa"/>
            <w:gridSpan w:val="5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Ochrana před úrazem elektrickým proudem podle ČSN 33 2000-4-41,</w:t>
            </w:r>
            <w:r>
              <w:rPr>
                <w:lang w:eastAsia="cs-CZ"/>
              </w:rPr>
              <w:t xml:space="preserve"> </w:t>
            </w:r>
            <w:r w:rsidRPr="004E650D">
              <w:rPr>
                <w:lang w:eastAsia="cs-CZ"/>
              </w:rPr>
              <w:t>ed.2</w:t>
            </w:r>
          </w:p>
        </w:tc>
      </w:tr>
      <w:tr w:rsidR="00E909CE" w:rsidRPr="004E650D" w:rsidTr="004861CF">
        <w:trPr>
          <w:cantSplit/>
          <w:trHeight w:val="397"/>
        </w:trPr>
        <w:tc>
          <w:tcPr>
            <w:tcW w:w="1985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  <w:tc>
          <w:tcPr>
            <w:tcW w:w="4278" w:type="dxa"/>
            <w:gridSpan w:val="3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Doplněná</w:t>
            </w:r>
          </w:p>
        </w:tc>
        <w:tc>
          <w:tcPr>
            <w:tcW w:w="2809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</w:p>
        </w:tc>
      </w:tr>
      <w:tr w:rsidR="00E909CE" w:rsidRPr="004E650D" w:rsidTr="004861CF">
        <w:trPr>
          <w:cantSplit/>
          <w:trHeight w:val="397"/>
        </w:trPr>
        <w:tc>
          <w:tcPr>
            <w:tcW w:w="9072" w:type="dxa"/>
            <w:gridSpan w:val="5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Minimální krytí IP podle ČSN 33 2000-5-51,</w:t>
            </w:r>
            <w:r>
              <w:rPr>
                <w:lang w:eastAsia="cs-CZ"/>
              </w:rPr>
              <w:t xml:space="preserve"> </w:t>
            </w:r>
            <w:r w:rsidRPr="004E650D">
              <w:rPr>
                <w:lang w:eastAsia="cs-CZ"/>
              </w:rPr>
              <w:t>ed.3</w:t>
            </w:r>
          </w:p>
        </w:tc>
      </w:tr>
      <w:tr w:rsidR="00E909CE" w:rsidRPr="004E650D" w:rsidTr="004861CF">
        <w:trPr>
          <w:trHeight w:val="397"/>
        </w:trPr>
        <w:tc>
          <w:tcPr>
            <w:tcW w:w="2041" w:type="dxa"/>
            <w:gridSpan w:val="2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Rozvaděče</w:t>
            </w:r>
          </w:p>
        </w:tc>
        <w:tc>
          <w:tcPr>
            <w:tcW w:w="2111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Pr="004E650D">
              <w:rPr>
                <w:lang w:eastAsia="cs-CZ"/>
              </w:rPr>
              <w:t>l</w:t>
            </w:r>
            <w:r>
              <w:rPr>
                <w:lang w:eastAsia="cs-CZ"/>
              </w:rPr>
              <w:t>ektrické</w:t>
            </w:r>
            <w:r w:rsidRPr="004E650D">
              <w:rPr>
                <w:lang w:eastAsia="cs-CZ"/>
              </w:rPr>
              <w:t xml:space="preserve"> přístroje</w:t>
            </w:r>
          </w:p>
        </w:tc>
        <w:tc>
          <w:tcPr>
            <w:tcW w:w="2111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Pr="004E650D">
              <w:rPr>
                <w:lang w:eastAsia="cs-CZ"/>
              </w:rPr>
              <w:t>l</w:t>
            </w:r>
            <w:r>
              <w:rPr>
                <w:lang w:eastAsia="cs-CZ"/>
              </w:rPr>
              <w:t>ektrické</w:t>
            </w:r>
            <w:r w:rsidRPr="004E650D">
              <w:rPr>
                <w:lang w:eastAsia="cs-CZ"/>
              </w:rPr>
              <w:t xml:space="preserve"> stroje</w:t>
            </w:r>
          </w:p>
        </w:tc>
        <w:tc>
          <w:tcPr>
            <w:tcW w:w="2809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lang w:eastAsia="cs-CZ"/>
              </w:rPr>
            </w:pPr>
            <w:r w:rsidRPr="004E650D">
              <w:rPr>
                <w:lang w:eastAsia="cs-CZ"/>
              </w:rPr>
              <w:t>Svítidla</w:t>
            </w:r>
          </w:p>
        </w:tc>
      </w:tr>
      <w:tr w:rsidR="00E909CE" w:rsidRPr="004E650D" w:rsidTr="004861CF">
        <w:trPr>
          <w:trHeight w:val="397"/>
        </w:trPr>
        <w:tc>
          <w:tcPr>
            <w:tcW w:w="2041" w:type="dxa"/>
            <w:gridSpan w:val="2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 xml:space="preserve">IP </w:t>
            </w:r>
            <w:r>
              <w:rPr>
                <w:b/>
                <w:lang w:eastAsia="cs-CZ"/>
              </w:rPr>
              <w:t>54</w:t>
            </w:r>
          </w:p>
        </w:tc>
        <w:tc>
          <w:tcPr>
            <w:tcW w:w="2111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 xml:space="preserve">IP </w:t>
            </w:r>
            <w:r>
              <w:rPr>
                <w:b/>
                <w:lang w:eastAsia="cs-CZ"/>
              </w:rPr>
              <w:t>54</w:t>
            </w:r>
          </w:p>
        </w:tc>
        <w:tc>
          <w:tcPr>
            <w:tcW w:w="2111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-</w:t>
            </w:r>
          </w:p>
        </w:tc>
        <w:tc>
          <w:tcPr>
            <w:tcW w:w="2809" w:type="dxa"/>
            <w:vAlign w:val="center"/>
          </w:tcPr>
          <w:p w:rsidR="00E909CE" w:rsidRPr="004E650D" w:rsidRDefault="00E909CE" w:rsidP="00627781">
            <w:pPr>
              <w:pStyle w:val="Zkladntext"/>
              <w:spacing w:after="0" w:line="240" w:lineRule="auto"/>
              <w:jc w:val="center"/>
              <w:rPr>
                <w:b/>
                <w:lang w:eastAsia="cs-CZ"/>
              </w:rPr>
            </w:pPr>
            <w:r w:rsidRPr="004E650D">
              <w:rPr>
                <w:b/>
                <w:lang w:eastAsia="cs-CZ"/>
              </w:rPr>
              <w:t xml:space="preserve">IP </w:t>
            </w:r>
            <w:r>
              <w:rPr>
                <w:b/>
                <w:lang w:eastAsia="cs-CZ"/>
              </w:rPr>
              <w:t>54</w:t>
            </w:r>
          </w:p>
        </w:tc>
      </w:tr>
    </w:tbl>
    <w:p w:rsidR="00364897" w:rsidRPr="002F22E2" w:rsidRDefault="00364897" w:rsidP="00364897">
      <w:pPr>
        <w:rPr>
          <w:rFonts w:eastAsia="Calibri" w:cs="Times New Roman"/>
        </w:rPr>
      </w:pPr>
    </w:p>
    <w:p w:rsidR="00364897" w:rsidRDefault="00364897" w:rsidP="00172859">
      <w:pPr>
        <w:pStyle w:val="Nadpis1"/>
        <w:ind w:left="431" w:hanging="431"/>
        <w:rPr>
          <w:rFonts w:eastAsia="Times New Roman" w:cs="Times New Roman"/>
        </w:rPr>
      </w:pPr>
      <w:bookmarkStart w:id="15" w:name="_Toc510692299"/>
      <w:bookmarkStart w:id="16" w:name="_Toc530730514"/>
      <w:r w:rsidRPr="00172859">
        <w:rPr>
          <w:rFonts w:eastAsia="Times New Roman" w:cs="Times New Roman"/>
        </w:rPr>
        <w:t>Zdůvodnění</w:t>
      </w:r>
      <w:bookmarkEnd w:id="15"/>
      <w:bookmarkEnd w:id="16"/>
    </w:p>
    <w:p w:rsidR="00E909CE" w:rsidRPr="00501A5C" w:rsidRDefault="00E909CE" w:rsidP="00E909CE">
      <w:pPr>
        <w:spacing w:line="276" w:lineRule="auto"/>
      </w:pPr>
      <w:r w:rsidRPr="00501A5C">
        <w:t>Odborná komise v uvedeném složení při určování vnějších vlivů vzala v úvahu:</w:t>
      </w:r>
    </w:p>
    <w:p w:rsidR="00E909CE" w:rsidRPr="00501A5C" w:rsidRDefault="00E909CE" w:rsidP="00E909CE">
      <w:pPr>
        <w:pStyle w:val="Odstavecseseznamem"/>
        <w:numPr>
          <w:ilvl w:val="0"/>
          <w:numId w:val="27"/>
        </w:numPr>
        <w:spacing w:line="276" w:lineRule="auto"/>
      </w:pPr>
      <w:r w:rsidRPr="00501A5C">
        <w:t>citované použité podklady, které byly nezbytným a výchozím podkladem,</w:t>
      </w:r>
    </w:p>
    <w:p w:rsidR="00E909CE" w:rsidRPr="00501A5C" w:rsidRDefault="00E909CE" w:rsidP="00E909CE">
      <w:pPr>
        <w:pStyle w:val="Odstavecseseznamem"/>
        <w:numPr>
          <w:ilvl w:val="0"/>
          <w:numId w:val="27"/>
        </w:numPr>
        <w:spacing w:line="276" w:lineRule="auto"/>
      </w:pPr>
      <w:r w:rsidRPr="00501A5C">
        <w:t>odborná stanoviska a doporučení jednotlivých členů komise ke konkrétním rozsahům vnějších vlivů,</w:t>
      </w:r>
    </w:p>
    <w:p w:rsidR="00E909CE" w:rsidRPr="00501A5C" w:rsidRDefault="00E909CE" w:rsidP="00E909CE">
      <w:pPr>
        <w:spacing w:line="276" w:lineRule="auto"/>
      </w:pPr>
      <w:r w:rsidRPr="00501A5C">
        <w:t xml:space="preserve"> </w:t>
      </w:r>
    </w:p>
    <w:p w:rsidR="00E909CE" w:rsidRPr="00501A5C" w:rsidRDefault="00E909CE" w:rsidP="00E909CE">
      <w:pPr>
        <w:spacing w:line="276" w:lineRule="auto"/>
      </w:pPr>
      <w:r w:rsidRPr="00501A5C">
        <w:t xml:space="preserve">V době vypracování tohoto protokolu nebyly k dispozici normy pro kódy těchto vnějších vlivů: </w:t>
      </w:r>
    </w:p>
    <w:p w:rsidR="00E909CE" w:rsidRPr="00501A5C" w:rsidRDefault="00E909CE" w:rsidP="00E909CE">
      <w:pPr>
        <w:spacing w:line="276" w:lineRule="auto"/>
      </w:pPr>
      <w:r w:rsidRPr="00501A5C">
        <w:t>Kód:</w:t>
      </w:r>
      <w:r w:rsidRPr="00501A5C">
        <w:tab/>
      </w:r>
      <w:r w:rsidRPr="00501A5C">
        <w:tab/>
        <w:t>Vnější vlivy:</w:t>
      </w:r>
    </w:p>
    <w:p w:rsidR="00E909CE" w:rsidRPr="00501A5C" w:rsidRDefault="00E909CE" w:rsidP="00E909CE">
      <w:pPr>
        <w:spacing w:line="276" w:lineRule="auto"/>
      </w:pPr>
      <w:r w:rsidRPr="00501A5C">
        <w:t>AJ</w:t>
      </w:r>
      <w:r w:rsidRPr="00501A5C">
        <w:tab/>
      </w:r>
      <w:r w:rsidRPr="00501A5C">
        <w:tab/>
        <w:t>Ostatní mechanické namáhání</w:t>
      </w:r>
    </w:p>
    <w:p w:rsidR="00E909CE" w:rsidRDefault="00E909CE" w:rsidP="00E909CE">
      <w:pPr>
        <w:spacing w:line="276" w:lineRule="auto"/>
      </w:pPr>
    </w:p>
    <w:p w:rsidR="00E909CE" w:rsidRPr="00501A5C" w:rsidRDefault="00E909CE" w:rsidP="00E909CE">
      <w:pPr>
        <w:spacing w:line="276" w:lineRule="auto"/>
      </w:pPr>
      <w:r w:rsidRPr="00501A5C">
        <w:t>Tyto normy se připravují k vydání.</w:t>
      </w:r>
    </w:p>
    <w:p w:rsidR="00E909CE" w:rsidRPr="00501A5C" w:rsidRDefault="00E909CE" w:rsidP="00E909CE">
      <w:pPr>
        <w:spacing w:line="276" w:lineRule="auto"/>
      </w:pPr>
      <w:r w:rsidRPr="00501A5C">
        <w:t xml:space="preserve">Výsledky a rozhodnutí odborné komise byly zapracovány v souladu s ČSN 3 2000-4-41, ed.2, ČSN 33 2000-5-51,ed.3, ČSN 33-2000-7-701 do tohoto protokolu. </w:t>
      </w:r>
    </w:p>
    <w:p w:rsidR="00E909CE" w:rsidRDefault="00E909CE" w:rsidP="00E909CE">
      <w:pPr>
        <w:rPr>
          <w:rFonts w:eastAsia="Calibri" w:cs="Times New Roman"/>
        </w:rPr>
      </w:pPr>
    </w:p>
    <w:p w:rsidR="006B636B" w:rsidRDefault="006B636B" w:rsidP="00E909CE">
      <w:pPr>
        <w:rPr>
          <w:rFonts w:eastAsia="Calibri" w:cs="Times New Roman"/>
        </w:rPr>
      </w:pPr>
    </w:p>
    <w:p w:rsidR="00627781" w:rsidRDefault="00627781" w:rsidP="00E909CE">
      <w:pPr>
        <w:rPr>
          <w:rFonts w:eastAsia="Calibri" w:cs="Times New Roman"/>
        </w:rPr>
      </w:pPr>
    </w:p>
    <w:p w:rsidR="00627781" w:rsidRDefault="00627781" w:rsidP="00E909CE">
      <w:pPr>
        <w:rPr>
          <w:rFonts w:eastAsia="Calibri" w:cs="Times New Roman"/>
        </w:rPr>
      </w:pPr>
    </w:p>
    <w:p w:rsidR="00E909CE" w:rsidRDefault="00E909CE" w:rsidP="00E909CE">
      <w:pPr>
        <w:pStyle w:val="Nadpis1"/>
        <w:ind w:left="431" w:hanging="431"/>
        <w:rPr>
          <w:rFonts w:eastAsia="Times New Roman" w:cs="Times New Roman"/>
        </w:rPr>
      </w:pPr>
      <w:bookmarkStart w:id="17" w:name="_Toc530244699"/>
      <w:bookmarkStart w:id="18" w:name="_Toc530730515"/>
      <w:r>
        <w:rPr>
          <w:rFonts w:eastAsia="Times New Roman" w:cs="Times New Roman"/>
        </w:rPr>
        <w:lastRenderedPageBreak/>
        <w:t>ZÁVĚR</w:t>
      </w:r>
      <w:bookmarkEnd w:id="17"/>
      <w:bookmarkEnd w:id="18"/>
    </w:p>
    <w:p w:rsidR="00E909CE" w:rsidRPr="008A60B4" w:rsidRDefault="00E909CE" w:rsidP="00E909CE">
      <w:pPr>
        <w:spacing w:line="276" w:lineRule="auto"/>
      </w:pPr>
      <w:r w:rsidRPr="008A60B4">
        <w:t>Vnější vlivy stanovené v prostorech uvedených stavebních objektů musí být během zkušebního provozu prověřeny a příslušný doklad před uvedením zařízení do trvalého provozu buď potvrzen, nebo opraven.</w:t>
      </w:r>
    </w:p>
    <w:p w:rsidR="00E909CE" w:rsidRPr="008A60B4" w:rsidRDefault="00E909CE" w:rsidP="00E909CE">
      <w:pPr>
        <w:spacing w:line="276" w:lineRule="auto"/>
      </w:pPr>
    </w:p>
    <w:p w:rsidR="00E909CE" w:rsidRPr="008A60B4" w:rsidRDefault="00E909CE" w:rsidP="00E909CE">
      <w:pPr>
        <w:spacing w:line="276" w:lineRule="auto"/>
      </w:pPr>
      <w:r w:rsidRPr="008A60B4">
        <w:t>Dojde-li ke změnám, musí být protokol o určení vnějších vlivů přepracován (překontrolován), zda elektrické zařízení změněným podmínkám vyhoví.</w:t>
      </w:r>
    </w:p>
    <w:p w:rsidR="00E909CE" w:rsidRDefault="00E909CE" w:rsidP="00E909CE">
      <w:pPr>
        <w:rPr>
          <w:rFonts w:eastAsia="Calibri" w:cs="Times New Roman"/>
        </w:rPr>
      </w:pPr>
    </w:p>
    <w:p w:rsidR="002C0159" w:rsidRDefault="00101334" w:rsidP="00946E4E">
      <w:pPr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:rsidR="00946E4E" w:rsidRDefault="00946E4E" w:rsidP="00946E4E">
      <w:pPr>
        <w:rPr>
          <w:rFonts w:eastAsia="Calibri" w:cs="Times New Roman"/>
        </w:rPr>
      </w:pPr>
      <w:r w:rsidRPr="002F22E2">
        <w:rPr>
          <w:rFonts w:eastAsia="Calibri" w:cs="Times New Roman"/>
        </w:rPr>
        <w:t xml:space="preserve">Protokol je zpracován </w:t>
      </w:r>
      <w:r>
        <w:t>a byl proje</w:t>
      </w:r>
      <w:r w:rsidR="00A3330E">
        <w:t>dnán na společném jednání dne 15. 11</w:t>
      </w:r>
      <w:r>
        <w:t>. 2018.</w:t>
      </w:r>
    </w:p>
    <w:p w:rsidR="00946E4E" w:rsidRDefault="00A3330E" w:rsidP="00946E4E">
      <w:pPr>
        <w:rPr>
          <w:rFonts w:eastAsia="Calibri" w:cs="Times New Roman"/>
        </w:rPr>
      </w:pPr>
      <w:r>
        <w:rPr>
          <w:rFonts w:eastAsia="Calibri" w:cs="Times New Roman"/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1519555</wp:posOffset>
            </wp:positionH>
            <wp:positionV relativeFrom="paragraph">
              <wp:posOffset>94615</wp:posOffset>
            </wp:positionV>
            <wp:extent cx="825500" cy="400050"/>
            <wp:effectExtent l="19050" t="0" r="0" b="0"/>
            <wp:wrapNone/>
            <wp:docPr id="1" name="Obrázek 0" descr="Frý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ýza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46E4E" w:rsidRDefault="00946E4E" w:rsidP="00946E4E">
      <w:pPr>
        <w:rPr>
          <w:rFonts w:eastAsia="Calibri" w:cs="Times New Roman"/>
        </w:rPr>
      </w:pPr>
    </w:p>
    <w:p w:rsidR="00946E4E" w:rsidRPr="004571EA" w:rsidRDefault="00946E4E" w:rsidP="00364897">
      <w:pPr>
        <w:rPr>
          <w:rFonts w:eastAsia="Calibri" w:cs="Times New Roman"/>
        </w:rPr>
      </w:pPr>
      <w:r>
        <w:rPr>
          <w:rFonts w:eastAsia="Calibri" w:cs="Times New Roman"/>
        </w:rPr>
        <w:t xml:space="preserve">Podpis předsedy komise </w:t>
      </w:r>
      <w:r>
        <w:rPr>
          <w:rFonts w:eastAsia="Calibri" w:cs="Times New Roman"/>
        </w:rPr>
        <w:tab/>
        <w:t>…………………………</w:t>
      </w:r>
    </w:p>
    <w:sectPr w:rsidR="00946E4E" w:rsidRPr="004571EA" w:rsidSect="007D7B97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791" w:rsidRPr="00635038" w:rsidRDefault="005A3791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5A3791" w:rsidRPr="00635038" w:rsidRDefault="005A3791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altName w:val="Aria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7F9" w:rsidRDefault="008647F9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8647F9" w:rsidRPr="00725B13" w:rsidRDefault="008647F9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8647F9" w:rsidRPr="00F46A73" w:rsidRDefault="000B5BAE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49" type="#_x0000_t32" style="position:absolute;left:0;text-align:left;margin-left:.05pt;margin-top:706.2pt;width:453.5pt;height:0;z-index:251659264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">
              <w10:wrap type="square" anchorx="margin" anchory="margin"/>
            </v:shape>
          </w:pict>
        </w:r>
        <w:r w:rsidRPr="000B5BAE">
          <w:fldChar w:fldCharType="begin"/>
        </w:r>
        <w:r w:rsidR="00444EF2">
          <w:instrText xml:space="preserve"> Archivní_číslo </w:instrText>
        </w:r>
        <w:r w:rsidRPr="000B5BAE">
          <w:fldChar w:fldCharType="separate"/>
        </w:r>
        <w:sdt>
          <w:sdtPr>
            <w:rPr>
              <w:spacing w:val="67"/>
            </w:rPr>
            <w:id w:val="144541266"/>
            <w:lock w:val="sdtLocked"/>
            <w:placeholder>
              <w:docPart w:val="5CEEF197C2B143B69AAE74A806CDF200"/>
            </w:placeholder>
            <w:text/>
          </w:sdtPr>
          <w:sdtEndPr>
            <w:rPr>
              <w:spacing w:val="80"/>
            </w:rPr>
          </w:sdtEndPr>
          <w:sdtContent>
            <w:r w:rsidR="00627781" w:rsidRPr="00C238EE">
              <w:rPr>
                <w:spacing w:val="67"/>
              </w:rPr>
              <w:t>928-32470-0-0</w:t>
            </w:r>
            <w:r w:rsidR="00627781" w:rsidRPr="00C238EE">
              <w:rPr>
                <w:spacing w:val="-4"/>
              </w:rPr>
              <w:t>3</w:t>
            </w:r>
          </w:sdtContent>
        </w:sdt>
        <w:r>
          <w:rPr>
            <w:spacing w:val="80"/>
          </w:rPr>
          <w:fldChar w:fldCharType="end"/>
        </w:r>
        <w:r w:rsidR="008647F9">
          <w:tab/>
        </w:r>
        <w:r w:rsidR="008647F9">
          <w:tab/>
        </w:r>
        <w:r>
          <w:fldChar w:fldCharType="begin"/>
        </w:r>
        <w:r w:rsidR="00405A89">
          <w:instrText xml:space="preserve"> PAGE   \* MERGEFORMAT </w:instrText>
        </w:r>
        <w:r>
          <w:fldChar w:fldCharType="separate"/>
        </w:r>
        <w:r w:rsidR="0062778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8647F9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8647F9" w:rsidRPr="004D66C7" w:rsidRDefault="008647F9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8647F9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8647F9" w:rsidRPr="00F46A73" w:rsidRDefault="008647F9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8647F9" w:rsidRDefault="008647F9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791" w:rsidRPr="00635038" w:rsidRDefault="005A3791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5A3791" w:rsidRPr="00635038" w:rsidRDefault="005A3791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7F9" w:rsidRDefault="008647F9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647F9" w:rsidRDefault="000B5BAE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50" type="#_x0000_t32" style="position:absolute;left:0;text-align:left;margin-left:.05pt;margin-top:-17.05pt;width:453.5pt;height:0;z-index:251658240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308IAIAADsEAAAOAAAAZHJzL2Uyb0RvYy54bWysU82O2jAQvlfqO1i+QxIaW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">
          <w10:wrap type="square" anchorx="margin" anchory="margin"/>
        </v:shape>
      </w:pict>
    </w:r>
  </w:p>
  <w:p w:rsidR="008647F9" w:rsidRDefault="008647F9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2BC8"/>
    <w:multiLevelType w:val="hybridMultilevel"/>
    <w:tmpl w:val="B6DEF22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F66DF"/>
    <w:multiLevelType w:val="hybridMultilevel"/>
    <w:tmpl w:val="611E2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F68DE"/>
    <w:multiLevelType w:val="hybridMultilevel"/>
    <w:tmpl w:val="A79467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903D0"/>
    <w:multiLevelType w:val="hybridMultilevel"/>
    <w:tmpl w:val="54C43DA0"/>
    <w:lvl w:ilvl="0" w:tplc="167A9E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576A2"/>
    <w:multiLevelType w:val="hybridMultilevel"/>
    <w:tmpl w:val="D736D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247883"/>
    <w:multiLevelType w:val="hybridMultilevel"/>
    <w:tmpl w:val="FF343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7212DE"/>
    <w:multiLevelType w:val="hybridMultilevel"/>
    <w:tmpl w:val="E026B3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B32EF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83F1EFD"/>
    <w:multiLevelType w:val="hybridMultilevel"/>
    <w:tmpl w:val="15D03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9F520B"/>
    <w:multiLevelType w:val="hybridMultilevel"/>
    <w:tmpl w:val="3FD0A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FA1FAC"/>
    <w:multiLevelType w:val="hybridMultilevel"/>
    <w:tmpl w:val="942E19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4">
    <w:nsid w:val="63D069A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72F022FC"/>
    <w:multiLevelType w:val="hybridMultilevel"/>
    <w:tmpl w:val="AF8E5B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100C60"/>
    <w:multiLevelType w:val="hybridMultilevel"/>
    <w:tmpl w:val="BAC6EC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596D8D"/>
    <w:multiLevelType w:val="hybridMultilevel"/>
    <w:tmpl w:val="343403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4F4E49"/>
    <w:multiLevelType w:val="hybridMultilevel"/>
    <w:tmpl w:val="C630D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A63412"/>
    <w:multiLevelType w:val="hybridMultilevel"/>
    <w:tmpl w:val="5ED45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1"/>
  </w:num>
  <w:num w:numId="3">
    <w:abstractNumId w:val="5"/>
  </w:num>
  <w:num w:numId="4">
    <w:abstractNumId w:val="15"/>
  </w:num>
  <w:num w:numId="5">
    <w:abstractNumId w:val="13"/>
  </w:num>
  <w:num w:numId="6">
    <w:abstractNumId w:val="7"/>
  </w:num>
  <w:num w:numId="7">
    <w:abstractNumId w:val="1"/>
  </w:num>
  <w:num w:numId="8">
    <w:abstractNumId w:val="18"/>
  </w:num>
  <w:num w:numId="9">
    <w:abstractNumId w:val="3"/>
  </w:num>
  <w:num w:numId="10">
    <w:abstractNumId w:val="10"/>
  </w:num>
  <w:num w:numId="11">
    <w:abstractNumId w:val="12"/>
  </w:num>
  <w:num w:numId="12">
    <w:abstractNumId w:val="11"/>
  </w:num>
  <w:num w:numId="13">
    <w:abstractNumId w:val="8"/>
  </w:num>
  <w:num w:numId="14">
    <w:abstractNumId w:val="20"/>
  </w:num>
  <w:num w:numId="15">
    <w:abstractNumId w:val="17"/>
  </w:num>
  <w:num w:numId="16">
    <w:abstractNumId w:val="9"/>
  </w:num>
  <w:num w:numId="17">
    <w:abstractNumId w:val="14"/>
  </w:num>
  <w:num w:numId="18">
    <w:abstractNumId w:val="0"/>
  </w:num>
  <w:num w:numId="19">
    <w:abstractNumId w:val="19"/>
  </w:num>
  <w:num w:numId="20">
    <w:abstractNumId w:val="6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6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3" type="connector" idref="#AutoShape 1"/>
        <o:r id="V:Rule4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02115"/>
    <w:rsid w:val="0002210A"/>
    <w:rsid w:val="00022D81"/>
    <w:rsid w:val="0002300F"/>
    <w:rsid w:val="00023D6C"/>
    <w:rsid w:val="00027E40"/>
    <w:rsid w:val="00036967"/>
    <w:rsid w:val="000438DC"/>
    <w:rsid w:val="00075189"/>
    <w:rsid w:val="000A393F"/>
    <w:rsid w:val="000B1802"/>
    <w:rsid w:val="000B5BAE"/>
    <w:rsid w:val="000C0BB1"/>
    <w:rsid w:val="000E1D00"/>
    <w:rsid w:val="000E2BD7"/>
    <w:rsid w:val="00101334"/>
    <w:rsid w:val="0011173E"/>
    <w:rsid w:val="00141B17"/>
    <w:rsid w:val="001566DF"/>
    <w:rsid w:val="00162E3F"/>
    <w:rsid w:val="00164268"/>
    <w:rsid w:val="00172859"/>
    <w:rsid w:val="001A1A93"/>
    <w:rsid w:val="001C3DB3"/>
    <w:rsid w:val="001C7533"/>
    <w:rsid w:val="001D16EB"/>
    <w:rsid w:val="001E2B70"/>
    <w:rsid w:val="001E3B6E"/>
    <w:rsid w:val="00207685"/>
    <w:rsid w:val="00222263"/>
    <w:rsid w:val="002238E3"/>
    <w:rsid w:val="002257E2"/>
    <w:rsid w:val="0022778F"/>
    <w:rsid w:val="00247781"/>
    <w:rsid w:val="00264026"/>
    <w:rsid w:val="002A68BD"/>
    <w:rsid w:val="002A6EF7"/>
    <w:rsid w:val="002B56AC"/>
    <w:rsid w:val="002B68A3"/>
    <w:rsid w:val="002B7109"/>
    <w:rsid w:val="002C0159"/>
    <w:rsid w:val="002D751A"/>
    <w:rsid w:val="002E3F1C"/>
    <w:rsid w:val="002F4BBB"/>
    <w:rsid w:val="0030130D"/>
    <w:rsid w:val="00326291"/>
    <w:rsid w:val="0033464E"/>
    <w:rsid w:val="003407DC"/>
    <w:rsid w:val="00343E32"/>
    <w:rsid w:val="00364897"/>
    <w:rsid w:val="0038799E"/>
    <w:rsid w:val="003957C7"/>
    <w:rsid w:val="003A0352"/>
    <w:rsid w:val="003A3104"/>
    <w:rsid w:val="003C4BD8"/>
    <w:rsid w:val="003C6CE7"/>
    <w:rsid w:val="003C78DD"/>
    <w:rsid w:val="003E2C99"/>
    <w:rsid w:val="003F05BC"/>
    <w:rsid w:val="00405A89"/>
    <w:rsid w:val="00410E9D"/>
    <w:rsid w:val="00413E02"/>
    <w:rsid w:val="00420768"/>
    <w:rsid w:val="00422CB7"/>
    <w:rsid w:val="00422F70"/>
    <w:rsid w:val="00434E5F"/>
    <w:rsid w:val="00444EF2"/>
    <w:rsid w:val="004571EA"/>
    <w:rsid w:val="00463D87"/>
    <w:rsid w:val="004952AE"/>
    <w:rsid w:val="00495AEF"/>
    <w:rsid w:val="004B4968"/>
    <w:rsid w:val="004D66C7"/>
    <w:rsid w:val="004F27D1"/>
    <w:rsid w:val="004F5BC4"/>
    <w:rsid w:val="005010AC"/>
    <w:rsid w:val="00513936"/>
    <w:rsid w:val="00527300"/>
    <w:rsid w:val="00544C86"/>
    <w:rsid w:val="005453E6"/>
    <w:rsid w:val="00551372"/>
    <w:rsid w:val="00552F9F"/>
    <w:rsid w:val="00570B1A"/>
    <w:rsid w:val="005845B9"/>
    <w:rsid w:val="005875F8"/>
    <w:rsid w:val="0059643D"/>
    <w:rsid w:val="00597EED"/>
    <w:rsid w:val="005A3791"/>
    <w:rsid w:val="005B7049"/>
    <w:rsid w:val="005D39C4"/>
    <w:rsid w:val="005E5E74"/>
    <w:rsid w:val="005F2EC8"/>
    <w:rsid w:val="00623FEA"/>
    <w:rsid w:val="00627781"/>
    <w:rsid w:val="006342B8"/>
    <w:rsid w:val="0064431C"/>
    <w:rsid w:val="00646163"/>
    <w:rsid w:val="006464EF"/>
    <w:rsid w:val="00651169"/>
    <w:rsid w:val="00662FA7"/>
    <w:rsid w:val="00671C61"/>
    <w:rsid w:val="0068244F"/>
    <w:rsid w:val="006A1F42"/>
    <w:rsid w:val="006B636B"/>
    <w:rsid w:val="006C7C32"/>
    <w:rsid w:val="006E4FC6"/>
    <w:rsid w:val="007023C1"/>
    <w:rsid w:val="007120DF"/>
    <w:rsid w:val="007254BB"/>
    <w:rsid w:val="00725B13"/>
    <w:rsid w:val="007267EB"/>
    <w:rsid w:val="007407FE"/>
    <w:rsid w:val="00743FB1"/>
    <w:rsid w:val="00750D36"/>
    <w:rsid w:val="00751A67"/>
    <w:rsid w:val="00760A8E"/>
    <w:rsid w:val="00762C3B"/>
    <w:rsid w:val="0076336D"/>
    <w:rsid w:val="0076485C"/>
    <w:rsid w:val="00773D46"/>
    <w:rsid w:val="00776742"/>
    <w:rsid w:val="00787CA6"/>
    <w:rsid w:val="007A605C"/>
    <w:rsid w:val="007C18EC"/>
    <w:rsid w:val="007D7B97"/>
    <w:rsid w:val="007D7FB8"/>
    <w:rsid w:val="007E2E62"/>
    <w:rsid w:val="007E395C"/>
    <w:rsid w:val="007F3AA4"/>
    <w:rsid w:val="007F7013"/>
    <w:rsid w:val="0083037E"/>
    <w:rsid w:val="00836875"/>
    <w:rsid w:val="00851CC7"/>
    <w:rsid w:val="008647F9"/>
    <w:rsid w:val="008709C1"/>
    <w:rsid w:val="008726AD"/>
    <w:rsid w:val="00883C8C"/>
    <w:rsid w:val="00886EC8"/>
    <w:rsid w:val="008A1E57"/>
    <w:rsid w:val="008B2541"/>
    <w:rsid w:val="008B35F1"/>
    <w:rsid w:val="008E6596"/>
    <w:rsid w:val="00904083"/>
    <w:rsid w:val="00916874"/>
    <w:rsid w:val="00930CD3"/>
    <w:rsid w:val="00946E4E"/>
    <w:rsid w:val="0095184F"/>
    <w:rsid w:val="009964E0"/>
    <w:rsid w:val="009A7AAE"/>
    <w:rsid w:val="009B5C0B"/>
    <w:rsid w:val="009B738D"/>
    <w:rsid w:val="009E0442"/>
    <w:rsid w:val="009E29B6"/>
    <w:rsid w:val="009F07FA"/>
    <w:rsid w:val="00A01663"/>
    <w:rsid w:val="00A17747"/>
    <w:rsid w:val="00A2131C"/>
    <w:rsid w:val="00A22A0C"/>
    <w:rsid w:val="00A3330E"/>
    <w:rsid w:val="00A41FB1"/>
    <w:rsid w:val="00A550B0"/>
    <w:rsid w:val="00A55AAB"/>
    <w:rsid w:val="00A72C4C"/>
    <w:rsid w:val="00A751F3"/>
    <w:rsid w:val="00A81B86"/>
    <w:rsid w:val="00A847A9"/>
    <w:rsid w:val="00A90E74"/>
    <w:rsid w:val="00AB3599"/>
    <w:rsid w:val="00AB5339"/>
    <w:rsid w:val="00AC1B41"/>
    <w:rsid w:val="00AD0F7B"/>
    <w:rsid w:val="00AD2C5E"/>
    <w:rsid w:val="00AE2145"/>
    <w:rsid w:val="00AE62E0"/>
    <w:rsid w:val="00AF051D"/>
    <w:rsid w:val="00B12223"/>
    <w:rsid w:val="00B13E8E"/>
    <w:rsid w:val="00B15EA4"/>
    <w:rsid w:val="00B2679A"/>
    <w:rsid w:val="00B341B8"/>
    <w:rsid w:val="00B521A7"/>
    <w:rsid w:val="00B66B64"/>
    <w:rsid w:val="00B94938"/>
    <w:rsid w:val="00BA701A"/>
    <w:rsid w:val="00BB08E6"/>
    <w:rsid w:val="00BC303B"/>
    <w:rsid w:val="00BE408C"/>
    <w:rsid w:val="00C070E4"/>
    <w:rsid w:val="00C1004B"/>
    <w:rsid w:val="00C142F1"/>
    <w:rsid w:val="00C238EE"/>
    <w:rsid w:val="00C24406"/>
    <w:rsid w:val="00C6466C"/>
    <w:rsid w:val="00C84CCD"/>
    <w:rsid w:val="00C90D5F"/>
    <w:rsid w:val="00CA0ECC"/>
    <w:rsid w:val="00CC5A35"/>
    <w:rsid w:val="00CE19C6"/>
    <w:rsid w:val="00D123FC"/>
    <w:rsid w:val="00D156D0"/>
    <w:rsid w:val="00D17B88"/>
    <w:rsid w:val="00D34C80"/>
    <w:rsid w:val="00D5147E"/>
    <w:rsid w:val="00D67178"/>
    <w:rsid w:val="00D95EA8"/>
    <w:rsid w:val="00D97BEE"/>
    <w:rsid w:val="00DB684D"/>
    <w:rsid w:val="00DB690C"/>
    <w:rsid w:val="00DC7D4E"/>
    <w:rsid w:val="00DD1472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909CE"/>
    <w:rsid w:val="00EB42F1"/>
    <w:rsid w:val="00EB701A"/>
    <w:rsid w:val="00EC2E2E"/>
    <w:rsid w:val="00EC2FEA"/>
    <w:rsid w:val="00EC5008"/>
    <w:rsid w:val="00EE17C0"/>
    <w:rsid w:val="00EE2ABF"/>
    <w:rsid w:val="00EF33ED"/>
    <w:rsid w:val="00F130F8"/>
    <w:rsid w:val="00F2704F"/>
    <w:rsid w:val="00F46A73"/>
    <w:rsid w:val="00F524E6"/>
    <w:rsid w:val="00F67E47"/>
    <w:rsid w:val="00F73235"/>
    <w:rsid w:val="00F82C91"/>
    <w:rsid w:val="00FB07BD"/>
    <w:rsid w:val="00FE3862"/>
    <w:rsid w:val="00FE59E5"/>
    <w:rsid w:val="00FE5E5B"/>
    <w:rsid w:val="00FF3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3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22263"/>
    <w:pPr>
      <w:ind w:left="720"/>
      <w:contextualSpacing/>
    </w:pPr>
  </w:style>
  <w:style w:type="paragraph" w:customStyle="1" w:styleId="TPOOdstavec">
    <w:name w:val="TPO Odstavec"/>
    <w:basedOn w:val="Normln"/>
    <w:link w:val="TPOOdstavecChar"/>
    <w:qFormat/>
    <w:locked/>
    <w:rsid w:val="00662FA7"/>
    <w:pPr>
      <w:spacing w:after="120" w:line="240" w:lineRule="auto"/>
    </w:pPr>
    <w:rPr>
      <w:rFonts w:ascii="Franklin Gothic Book" w:eastAsia="Times New Roman" w:hAnsi="Franklin Gothic Book" w:cs="Times New Roman"/>
      <w:szCs w:val="20"/>
    </w:rPr>
  </w:style>
  <w:style w:type="character" w:customStyle="1" w:styleId="TPOOdstavecChar">
    <w:name w:val="TPO Odstavec Char"/>
    <w:link w:val="TPOOdstavec"/>
    <w:rsid w:val="00662FA7"/>
    <w:rPr>
      <w:rFonts w:ascii="Franklin Gothic Book" w:eastAsia="Times New Roman" w:hAnsi="Franklin Gothic Book" w:cs="Times New Roman"/>
      <w:szCs w:val="20"/>
    </w:rPr>
  </w:style>
  <w:style w:type="paragraph" w:styleId="Zkladntext3">
    <w:name w:val="Body Text 3"/>
    <w:basedOn w:val="Normln"/>
    <w:link w:val="Zkladntext3Char"/>
    <w:rsid w:val="00930CD3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930CD3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E909C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E909CE"/>
    <w:rPr>
      <w:rFonts w:ascii="Arial Narrow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1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jpe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267DC2" w:rsidP="00267DC2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267DC2" w:rsidP="00267DC2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267DC2" w:rsidP="00267DC2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267DC2" w:rsidP="00267DC2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267DC2" w:rsidP="00267DC2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267DC2" w:rsidP="00267DC2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267DC2" w:rsidP="00267DC2">
          <w:pPr>
            <w:pStyle w:val="035B8B842C4C4CDDB5049E5015C9E3EF5"/>
          </w:pPr>
          <w:r w:rsidRPr="005875F8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267DC2" w:rsidP="00267DC2">
          <w:pPr>
            <w:pStyle w:val="17CD866B738541DD83BFF1463B48B7EC5"/>
          </w:pPr>
          <w:r w:rsidRPr="005875F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267DC2" w:rsidP="00267DC2">
          <w:pPr>
            <w:pStyle w:val="2C5A11DB71E44C549D76906BCAC5C5A65"/>
          </w:pPr>
          <w:r w:rsidRPr="005875F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267DC2" w:rsidP="00267DC2">
          <w:pPr>
            <w:pStyle w:val="7CCE2B4DDCE243558D295DE386FCD9AF5"/>
          </w:pPr>
          <w:r w:rsidRPr="005875F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267DC2" w:rsidP="00267DC2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267DC2" w:rsidP="00267DC2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58FB2055EC6E4A6EB0A48138C8974F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E8EF09-6E61-4D66-AFBA-A2EAC59A553E}"/>
      </w:docPartPr>
      <w:docPartBody>
        <w:p w:rsidR="00DC2B47" w:rsidRDefault="00FE5E6C" w:rsidP="00FE5E6C">
          <w:pPr>
            <w:pStyle w:val="58FB2055EC6E4A6EB0A48138C8974F20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altName w:val="Aria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0301BD"/>
    <w:rsid w:val="00090F34"/>
    <w:rsid w:val="00247C88"/>
    <w:rsid w:val="002508E0"/>
    <w:rsid w:val="00267DC2"/>
    <w:rsid w:val="002A4F16"/>
    <w:rsid w:val="002C50C9"/>
    <w:rsid w:val="003270A8"/>
    <w:rsid w:val="00370017"/>
    <w:rsid w:val="00386C52"/>
    <w:rsid w:val="003A1719"/>
    <w:rsid w:val="00401139"/>
    <w:rsid w:val="004E49B7"/>
    <w:rsid w:val="004F0E58"/>
    <w:rsid w:val="005439F0"/>
    <w:rsid w:val="00573C8A"/>
    <w:rsid w:val="00666DE6"/>
    <w:rsid w:val="00671430"/>
    <w:rsid w:val="006C0150"/>
    <w:rsid w:val="006C11D2"/>
    <w:rsid w:val="0079675D"/>
    <w:rsid w:val="007E042E"/>
    <w:rsid w:val="009027B3"/>
    <w:rsid w:val="009166E1"/>
    <w:rsid w:val="009B718F"/>
    <w:rsid w:val="00B17BF2"/>
    <w:rsid w:val="00B36991"/>
    <w:rsid w:val="00B460AD"/>
    <w:rsid w:val="00BE2A71"/>
    <w:rsid w:val="00C67C8C"/>
    <w:rsid w:val="00D14ACD"/>
    <w:rsid w:val="00D170B7"/>
    <w:rsid w:val="00DC2B47"/>
    <w:rsid w:val="00DD4A92"/>
    <w:rsid w:val="00DE039F"/>
    <w:rsid w:val="00E36860"/>
    <w:rsid w:val="00E4585B"/>
    <w:rsid w:val="00E646F1"/>
    <w:rsid w:val="00EB030B"/>
    <w:rsid w:val="00F74985"/>
    <w:rsid w:val="00FD3112"/>
    <w:rsid w:val="00FE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7DC2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9CA373AB9CEA47A38044F4A70E1190F3">
    <w:name w:val="9CA373AB9CEA47A38044F4A70E1190F3"/>
    <w:rsid w:val="002A4F16"/>
  </w:style>
  <w:style w:type="paragraph" w:customStyle="1" w:styleId="17CD866B738541DD83BFF1463B48B7EC5">
    <w:name w:val="17CD866B738541DD83BFF1463B48B7EC5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FF1A364D8B045C49A9DBE05150F17F9">
    <w:name w:val="9FF1A364D8B045C49A9DBE05150F17F9"/>
    <w:rsid w:val="00267DC2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992AF54B57DA439E96D41782F2D9817C">
    <w:name w:val="992AF54B57DA439E96D41782F2D9817C"/>
    <w:rsid w:val="007E042E"/>
  </w:style>
  <w:style w:type="paragraph" w:customStyle="1" w:styleId="5526F17E085A46DE990B93A7323F1743">
    <w:name w:val="5526F17E085A46DE990B93A7323F1743"/>
    <w:rsid w:val="00D170B7"/>
  </w:style>
  <w:style w:type="paragraph" w:customStyle="1" w:styleId="FFB48A185CF94F27B98F0D3F1AD888C4">
    <w:name w:val="FFB48A185CF94F27B98F0D3F1AD888C4"/>
    <w:rsid w:val="00D170B7"/>
  </w:style>
  <w:style w:type="paragraph" w:customStyle="1" w:styleId="D5BC5C1D5740425C9D064325D68B1A18">
    <w:name w:val="D5BC5C1D5740425C9D064325D68B1A18"/>
    <w:rsid w:val="00D170B7"/>
  </w:style>
  <w:style w:type="paragraph" w:customStyle="1" w:styleId="8952430F22E0488B91112F08A632D510">
    <w:name w:val="8952430F22E0488B91112F08A632D510"/>
    <w:rsid w:val="00D170B7"/>
  </w:style>
  <w:style w:type="paragraph" w:customStyle="1" w:styleId="DD9D1E3CE80349C2887AB765CA9FFEE7">
    <w:name w:val="DD9D1E3CE80349C2887AB765CA9FFEE7"/>
    <w:rsid w:val="00D170B7"/>
  </w:style>
  <w:style w:type="paragraph" w:customStyle="1" w:styleId="6CA9C2D60D84427C8468BAC20477AE70">
    <w:name w:val="6CA9C2D60D84427C8468BAC20477AE70"/>
    <w:rsid w:val="00D170B7"/>
  </w:style>
  <w:style w:type="paragraph" w:customStyle="1" w:styleId="8DD964224A694328A2D44614C16FB23B">
    <w:name w:val="8DD964224A694328A2D44614C16FB23B"/>
    <w:rsid w:val="00370017"/>
  </w:style>
  <w:style w:type="paragraph" w:customStyle="1" w:styleId="8F7BD9484FB3438DA1C95D521381C1F9">
    <w:name w:val="8F7BD9484FB3438DA1C95D521381C1F9"/>
    <w:rsid w:val="00370017"/>
  </w:style>
  <w:style w:type="paragraph" w:customStyle="1" w:styleId="E239279918EA4E1A951B6A0812B2A4DB">
    <w:name w:val="E239279918EA4E1A951B6A0812B2A4DB"/>
    <w:rsid w:val="00370017"/>
  </w:style>
  <w:style w:type="paragraph" w:customStyle="1" w:styleId="DA2F060B2D994B72B75E4C03A213F7D0">
    <w:name w:val="DA2F060B2D994B72B75E4C03A213F7D0"/>
    <w:rsid w:val="00B36991"/>
  </w:style>
  <w:style w:type="paragraph" w:customStyle="1" w:styleId="2FE36BDF71364587832CE5536785C8A2">
    <w:name w:val="2FE36BDF71364587832CE5536785C8A2"/>
    <w:rsid w:val="00090F34"/>
  </w:style>
  <w:style w:type="paragraph" w:customStyle="1" w:styleId="FBBD45DBB46F41909D081E1AB49DE3D9">
    <w:name w:val="FBBD45DBB46F41909D081E1AB49DE3D9"/>
    <w:rsid w:val="006C0150"/>
  </w:style>
  <w:style w:type="paragraph" w:customStyle="1" w:styleId="762C931AA89641AFA5EEF723DEE7D71E">
    <w:name w:val="762C931AA89641AFA5EEF723DEE7D71E"/>
    <w:rsid w:val="00401139"/>
  </w:style>
  <w:style w:type="paragraph" w:customStyle="1" w:styleId="C405A0D0EBCF4AF0A06BE62F09E02E7D">
    <w:name w:val="C405A0D0EBCF4AF0A06BE62F09E02E7D"/>
    <w:rsid w:val="006C11D2"/>
  </w:style>
  <w:style w:type="paragraph" w:customStyle="1" w:styleId="083B8FF620C842829A5976F00442113F">
    <w:name w:val="083B8FF620C842829A5976F00442113F"/>
    <w:rsid w:val="006C11D2"/>
  </w:style>
  <w:style w:type="paragraph" w:customStyle="1" w:styleId="C7095CC4971F44D99CC2F7F9DF0FF1FB">
    <w:name w:val="C7095CC4971F44D99CC2F7F9DF0FF1FB"/>
    <w:rsid w:val="000301BD"/>
  </w:style>
  <w:style w:type="paragraph" w:customStyle="1" w:styleId="748BD43A29FA476CBB3B4031D7EE2182">
    <w:name w:val="748BD43A29FA476CBB3B4031D7EE2182"/>
    <w:rsid w:val="00FE5E6C"/>
  </w:style>
  <w:style w:type="paragraph" w:customStyle="1" w:styleId="58FB2055EC6E4A6EB0A48138C8974F20">
    <w:name w:val="58FB2055EC6E4A6EB0A48138C8974F20"/>
    <w:rsid w:val="00FE5E6C"/>
  </w:style>
  <w:style w:type="paragraph" w:customStyle="1" w:styleId="1EFE172E2ABF481E8D2B9AEEEC5B4E52">
    <w:name w:val="1EFE172E2ABF481E8D2B9AEEEC5B4E52"/>
    <w:rsid w:val="00DC2B47"/>
  </w:style>
  <w:style w:type="paragraph" w:customStyle="1" w:styleId="5CEEF197C2B143B69AAE74A806CDF200">
    <w:name w:val="5CEEF197C2B143B69AAE74A806CDF200"/>
    <w:rsid w:val="00DE039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BE61E-77F8-4E14-85E3-C6E13C9A2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1802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12410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Roman Frýza</cp:lastModifiedBy>
  <cp:revision>18</cp:revision>
  <cp:lastPrinted>2018-11-23T10:16:00Z</cp:lastPrinted>
  <dcterms:created xsi:type="dcterms:W3CDTF">2018-04-26T12:42:00Z</dcterms:created>
  <dcterms:modified xsi:type="dcterms:W3CDTF">2018-11-23T10:16:00Z</dcterms:modified>
</cp:coreProperties>
</file>